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DD" w:rsidRPr="003931DD" w:rsidRDefault="003931DD" w:rsidP="003931DD">
      <w:pPr>
        <w:pStyle w:val="a4"/>
        <w:rPr>
          <w:rFonts w:ascii="Tahoma" w:hAnsi="Tahoma" w:cs="Tahoma"/>
          <w:color w:val="000000"/>
          <w:sz w:val="20"/>
          <w:szCs w:val="20"/>
        </w:rPr>
      </w:pPr>
      <w:bookmarkStart w:id="0" w:name="_GoBack"/>
      <w:bookmarkEnd w:id="0"/>
    </w:p>
    <w:tbl>
      <w:tblPr>
        <w:tblW w:w="14832" w:type="dxa"/>
        <w:jc w:val="center"/>
        <w:tblCellSpacing w:w="0" w:type="dxa"/>
        <w:tblBorders>
          <w:top w:val="single" w:sz="8" w:space="0" w:color="F2EDE9"/>
          <w:left w:val="single" w:sz="8" w:space="0" w:color="F2EDE9"/>
          <w:bottom w:val="single" w:sz="8" w:space="0" w:color="F2EDE9"/>
          <w:right w:val="single" w:sz="8" w:space="0" w:color="F2EDE9"/>
        </w:tblBorders>
        <w:tblCellMar>
          <w:left w:w="0" w:type="dxa"/>
          <w:right w:w="0" w:type="dxa"/>
        </w:tblCellMar>
        <w:tblLook w:val="04A0"/>
      </w:tblPr>
      <w:tblGrid>
        <w:gridCol w:w="120"/>
        <w:gridCol w:w="14600"/>
        <w:gridCol w:w="112"/>
      </w:tblGrid>
      <w:tr w:rsidR="003931DD" w:rsidTr="003931DD">
        <w:trPr>
          <w:tblCellSpacing w:w="0" w:type="dxa"/>
          <w:jc w:val="center"/>
        </w:trPr>
        <w:tc>
          <w:tcPr>
            <w:tcW w:w="120" w:type="dxa"/>
            <w:vMerge w:val="restart"/>
            <w:tcBorders>
              <w:top w:val="single" w:sz="8" w:space="0" w:color="F2EDE9"/>
              <w:left w:val="nil"/>
              <w:bottom w:val="single" w:sz="8" w:space="0" w:color="F2EDE9"/>
              <w:right w:val="nil"/>
            </w:tcBorders>
            <w:shd w:val="clear" w:color="auto" w:fill="800000"/>
            <w:vAlign w:val="center"/>
            <w:hideMark/>
          </w:tcPr>
          <w:p w:rsidR="003931DD" w:rsidRDefault="003931DD">
            <w:pPr>
              <w:jc w:val="left"/>
              <w:rPr>
                <w:rFonts w:ascii="Times New Roman" w:hAnsi="Times New Roman" w:cs="Times New Roman"/>
                <w:sz w:val="20"/>
                <w:szCs w:val="20"/>
              </w:rPr>
            </w:pPr>
          </w:p>
        </w:tc>
        <w:tc>
          <w:tcPr>
            <w:tcW w:w="14600" w:type="dxa"/>
            <w:tcBorders>
              <w:top w:val="nil"/>
              <w:left w:val="nil"/>
              <w:bottom w:val="nil"/>
              <w:right w:val="nil"/>
            </w:tcBorders>
            <w:shd w:val="clear" w:color="auto" w:fill="FFFFFF"/>
            <w:vAlign w:val="center"/>
            <w:hideMark/>
          </w:tcPr>
          <w:tbl>
            <w:tblPr>
              <w:tblW w:w="0" w:type="auto"/>
              <w:tblCellSpacing w:w="0" w:type="dxa"/>
              <w:tblCellMar>
                <w:left w:w="0" w:type="dxa"/>
                <w:right w:w="0" w:type="dxa"/>
              </w:tblCellMar>
              <w:tblLook w:val="04A0"/>
            </w:tblPr>
            <w:tblGrid>
              <w:gridCol w:w="8343"/>
              <w:gridCol w:w="5613"/>
              <w:gridCol w:w="300"/>
            </w:tblGrid>
            <w:tr w:rsidR="003931DD">
              <w:trPr>
                <w:trHeight w:val="375"/>
                <w:tblCellSpacing w:w="0" w:type="dxa"/>
              </w:trPr>
              <w:tc>
                <w:tcPr>
                  <w:tcW w:w="6375" w:type="dxa"/>
                  <w:vMerge w:val="restart"/>
                  <w:vAlign w:val="center"/>
                  <w:hideMark/>
                </w:tcPr>
                <w:p w:rsidR="003931DD" w:rsidRDefault="003931DD">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238500" cy="1571625"/>
                        <wp:effectExtent l="0" t="0" r="0" b="9525"/>
                        <wp:wrapSquare wrapText="bothSides"/>
                        <wp:docPr id="56" name="图片 56" descr="说明: 说明: 幻灯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说明: 幻灯片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1571625"/>
                                </a:xfrm>
                                <a:prstGeom prst="rect">
                                  <a:avLst/>
                                </a:prstGeom>
                                <a:noFill/>
                              </pic:spPr>
                            </pic:pic>
                          </a:graphicData>
                        </a:graphic>
                      </wp:anchor>
                    </w:drawing>
                  </w:r>
                  <w:r>
                    <w:t>                                                                    </w:t>
                  </w:r>
                </w:p>
              </w:tc>
              <w:tc>
                <w:tcPr>
                  <w:tcW w:w="0" w:type="auto"/>
                  <w:vAlign w:val="center"/>
                  <w:hideMark/>
                </w:tcPr>
                <w:p w:rsidR="003931DD" w:rsidRDefault="003931DD">
                  <w:r>
                    <w:t> </w:t>
                  </w:r>
                </w:p>
              </w:tc>
              <w:tc>
                <w:tcPr>
                  <w:tcW w:w="300" w:type="dxa"/>
                  <w:vMerge w:val="restart"/>
                  <w:vAlign w:val="center"/>
                  <w:hideMark/>
                </w:tcPr>
                <w:p w:rsidR="003931DD" w:rsidRDefault="003931DD">
                  <w:pPr>
                    <w:jc w:val="left"/>
                    <w:rPr>
                      <w:rFonts w:ascii="Times New Roman" w:hAnsi="Times New Roman" w:cs="Times New Roman"/>
                      <w:sz w:val="20"/>
                      <w:szCs w:val="20"/>
                    </w:rPr>
                  </w:pPr>
                </w:p>
              </w:tc>
            </w:tr>
            <w:tr w:rsidR="003931DD">
              <w:trPr>
                <w:trHeight w:val="870"/>
                <w:tblCellSpacing w:w="0" w:type="dxa"/>
              </w:trPr>
              <w:tc>
                <w:tcPr>
                  <w:tcW w:w="0" w:type="auto"/>
                  <w:vMerge/>
                  <w:vAlign w:val="center"/>
                  <w:hideMark/>
                </w:tcPr>
                <w:p w:rsidR="003931DD" w:rsidRDefault="003931DD">
                  <w:pPr>
                    <w:jc w:val="left"/>
                  </w:pPr>
                </w:p>
              </w:tc>
              <w:tc>
                <w:tcPr>
                  <w:tcW w:w="0" w:type="auto"/>
                  <w:vAlign w:val="center"/>
                  <w:hideMark/>
                </w:tcPr>
                <w:p w:rsidR="003931DD" w:rsidRDefault="003931DD">
                  <w:pPr>
                    <w:jc w:val="right"/>
                  </w:pPr>
                  <w:r>
                    <w:rPr>
                      <w:noProof/>
                    </w:rPr>
                    <w:drawing>
                      <wp:inline distT="0" distB="0" distL="0" distR="0">
                        <wp:extent cx="2371725" cy="723900"/>
                        <wp:effectExtent l="0" t="0" r="9525" b="0"/>
                        <wp:docPr id="55" name="图片 55" descr="说明: 说明: 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说明: 说明: BANNER2.png"/>
                                <pic:cNvPicPr>
                                  <a:picLocks noChangeAspect="1" noChangeArrowheads="1"/>
                                </pic:cNvPicPr>
                              </pic:nvPicPr>
                              <pic:blipFill>
                                <a:blip r:embed="rId9"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723900"/>
                                </a:xfrm>
                                <a:prstGeom prst="rect">
                                  <a:avLst/>
                                </a:prstGeom>
                                <a:noFill/>
                                <a:ln>
                                  <a:noFill/>
                                </a:ln>
                              </pic:spPr>
                            </pic:pic>
                          </a:graphicData>
                        </a:graphic>
                      </wp:inline>
                    </w:drawing>
                  </w:r>
                </w:p>
              </w:tc>
              <w:tc>
                <w:tcPr>
                  <w:tcW w:w="0" w:type="auto"/>
                  <w:vMerge/>
                  <w:vAlign w:val="center"/>
                  <w:hideMark/>
                </w:tcPr>
                <w:p w:rsidR="003931DD" w:rsidRDefault="003931DD">
                  <w:pPr>
                    <w:jc w:val="left"/>
                    <w:rPr>
                      <w:rFonts w:ascii="Times New Roman" w:hAnsi="Times New Roman" w:cs="Times New Roman"/>
                      <w:sz w:val="20"/>
                      <w:szCs w:val="20"/>
                    </w:rPr>
                  </w:pPr>
                </w:p>
              </w:tc>
            </w:tr>
            <w:tr w:rsidR="003931DD">
              <w:trPr>
                <w:tblCellSpacing w:w="0" w:type="dxa"/>
              </w:trPr>
              <w:tc>
                <w:tcPr>
                  <w:tcW w:w="0" w:type="auto"/>
                  <w:vMerge/>
                  <w:vAlign w:val="center"/>
                  <w:hideMark/>
                </w:tcPr>
                <w:p w:rsidR="003931DD" w:rsidRDefault="003931DD">
                  <w:pPr>
                    <w:jc w:val="left"/>
                  </w:pPr>
                </w:p>
              </w:tc>
              <w:tc>
                <w:tcPr>
                  <w:tcW w:w="0" w:type="auto"/>
                  <w:hideMark/>
                </w:tcPr>
                <w:p w:rsidR="003931DD" w:rsidRDefault="003931DD" w:rsidP="00A0432A">
                  <w:pPr>
                    <w:ind w:right="405"/>
                    <w:jc w:val="right"/>
                  </w:pPr>
                  <w:r>
                    <w:rPr>
                      <w:rFonts w:ascii="微软雅黑" w:eastAsia="微软雅黑" w:hAnsi="微软雅黑" w:hint="eastAsia"/>
                      <w:color w:val="231F20"/>
                      <w:sz w:val="27"/>
                      <w:szCs w:val="27"/>
                    </w:rPr>
                    <w:t>2014年</w:t>
                  </w:r>
                  <w:r w:rsidR="00160695">
                    <w:rPr>
                      <w:rFonts w:ascii="微软雅黑" w:eastAsia="微软雅黑" w:hAnsi="微软雅黑" w:hint="eastAsia"/>
                      <w:color w:val="231F20"/>
                      <w:sz w:val="27"/>
                      <w:szCs w:val="27"/>
                    </w:rPr>
                    <w:t>1</w:t>
                  </w:r>
                  <w:r w:rsidR="00A0432A">
                    <w:rPr>
                      <w:rFonts w:ascii="微软雅黑" w:eastAsia="微软雅黑" w:hAnsi="微软雅黑" w:hint="eastAsia"/>
                      <w:color w:val="231F20"/>
                      <w:sz w:val="27"/>
                      <w:szCs w:val="27"/>
                    </w:rPr>
                    <w:t>1</w:t>
                  </w:r>
                  <w:r>
                    <w:rPr>
                      <w:rFonts w:ascii="微软雅黑" w:eastAsia="微软雅黑" w:hAnsi="微软雅黑" w:hint="eastAsia"/>
                      <w:color w:val="231F20"/>
                      <w:sz w:val="27"/>
                      <w:szCs w:val="27"/>
                    </w:rPr>
                    <w:t>月</w:t>
                  </w:r>
                  <w:r w:rsidR="00A0432A">
                    <w:rPr>
                      <w:rFonts w:ascii="微软雅黑" w:eastAsia="微软雅黑" w:hAnsi="微软雅黑" w:hint="eastAsia"/>
                      <w:color w:val="231F20"/>
                      <w:sz w:val="27"/>
                      <w:szCs w:val="27"/>
                    </w:rPr>
                    <w:t>6</w:t>
                  </w:r>
                  <w:r>
                    <w:rPr>
                      <w:rFonts w:ascii="微软雅黑" w:eastAsia="微软雅黑" w:hAnsi="微软雅黑" w:hint="eastAsia"/>
                      <w:color w:val="231F20"/>
                      <w:sz w:val="27"/>
                      <w:szCs w:val="27"/>
                    </w:rPr>
                    <w:t>日</w:t>
                  </w:r>
                  <w:r>
                    <w:rPr>
                      <w:rFonts w:ascii="微软雅黑" w:eastAsia="微软雅黑" w:hAnsi="微软雅黑" w:hint="eastAsia"/>
                      <w:color w:val="231F20"/>
                      <w:sz w:val="33"/>
                      <w:szCs w:val="33"/>
                    </w:rPr>
                    <w:t> 第</w:t>
                  </w:r>
                  <w:r w:rsidR="006A3DB2">
                    <w:rPr>
                      <w:rFonts w:ascii="微软雅黑" w:eastAsia="微软雅黑" w:hAnsi="微软雅黑" w:hint="eastAsia"/>
                      <w:color w:val="231F20"/>
                      <w:sz w:val="33"/>
                      <w:szCs w:val="33"/>
                    </w:rPr>
                    <w:t>2</w:t>
                  </w:r>
                  <w:r w:rsidR="00A0432A">
                    <w:rPr>
                      <w:rFonts w:ascii="微软雅黑" w:eastAsia="微软雅黑" w:hAnsi="微软雅黑" w:hint="eastAsia"/>
                      <w:color w:val="231F20"/>
                      <w:sz w:val="33"/>
                      <w:szCs w:val="33"/>
                    </w:rPr>
                    <w:t>2</w:t>
                  </w:r>
                  <w:r>
                    <w:rPr>
                      <w:rFonts w:ascii="微软雅黑" w:eastAsia="微软雅黑" w:hAnsi="微软雅黑" w:hint="eastAsia"/>
                      <w:color w:val="231F20"/>
                      <w:sz w:val="33"/>
                      <w:szCs w:val="33"/>
                    </w:rPr>
                    <w:t>期</w:t>
                  </w:r>
                </w:p>
              </w:tc>
              <w:tc>
                <w:tcPr>
                  <w:tcW w:w="0" w:type="auto"/>
                  <w:vMerge/>
                  <w:vAlign w:val="center"/>
                  <w:hideMark/>
                </w:tcPr>
                <w:p w:rsidR="003931DD" w:rsidRDefault="003931DD">
                  <w:pPr>
                    <w:jc w:val="left"/>
                    <w:rPr>
                      <w:rFonts w:ascii="Times New Roman" w:hAnsi="Times New Roman" w:cs="Times New Roman"/>
                      <w:sz w:val="20"/>
                      <w:szCs w:val="20"/>
                    </w:rPr>
                  </w:pPr>
                </w:p>
              </w:tc>
            </w:tr>
            <w:tr w:rsidR="003931DD">
              <w:trPr>
                <w:tblCellSpacing w:w="0" w:type="dxa"/>
              </w:trPr>
              <w:tc>
                <w:tcPr>
                  <w:tcW w:w="0" w:type="auto"/>
                  <w:gridSpan w:val="3"/>
                  <w:vAlign w:val="center"/>
                  <w:hideMark/>
                </w:tcPr>
                <w:p w:rsidR="003931DD" w:rsidRDefault="003931DD">
                  <w:pPr>
                    <w:jc w:val="left"/>
                    <w:rPr>
                      <w:rFonts w:ascii="Times New Roman" w:hAnsi="Times New Roman" w:cs="Times New Roman"/>
                      <w:sz w:val="20"/>
                      <w:szCs w:val="20"/>
                    </w:rPr>
                  </w:pPr>
                </w:p>
              </w:tc>
            </w:tr>
            <w:tr w:rsidR="003931DD">
              <w:trPr>
                <w:trHeight w:val="450"/>
                <w:tblCellSpacing w:w="0" w:type="dxa"/>
              </w:trPr>
              <w:tc>
                <w:tcPr>
                  <w:tcW w:w="0" w:type="auto"/>
                  <w:gridSpan w:val="3"/>
                  <w:vAlign w:val="center"/>
                  <w:hideMark/>
                </w:tcPr>
                <w:p w:rsidR="003931DD" w:rsidRDefault="003931DD">
                  <w:r>
                    <w:t> </w:t>
                  </w:r>
                  <w:r>
                    <w:rPr>
                      <w:noProof/>
                      <w:color w:val="1F497D"/>
                    </w:rPr>
                    <w:drawing>
                      <wp:inline distT="0" distB="0" distL="0" distR="0">
                        <wp:extent cx="8972550" cy="2381250"/>
                        <wp:effectExtent l="0" t="0" r="0" b="0"/>
                        <wp:docPr id="54" name="图片 54" descr="说明: 说明: http://static.asiawebdirect.com/m/bangkok/portals/bangkok-com/homepage/shopping-mall/gaysorn/allParagraphs/00/image/gays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说明: 说明: http://static.asiawebdirect.com/m/bangkok/portals/bangkok-com/homepage/shopping-mall/gaysorn/allParagraphs/00/image/gaysorn.jpg"/>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72550" cy="2381250"/>
                                </a:xfrm>
                                <a:prstGeom prst="rect">
                                  <a:avLst/>
                                </a:prstGeom>
                                <a:noFill/>
                                <a:ln>
                                  <a:noFill/>
                                </a:ln>
                              </pic:spPr>
                            </pic:pic>
                          </a:graphicData>
                        </a:graphic>
                      </wp:inline>
                    </w:drawing>
                  </w:r>
                </w:p>
              </w:tc>
            </w:tr>
          </w:tbl>
          <w:p w:rsidR="003931DD" w:rsidRDefault="003931DD">
            <w:r>
              <w:t> </w:t>
            </w:r>
          </w:p>
          <w:tbl>
            <w:tblPr>
              <w:tblW w:w="0" w:type="auto"/>
              <w:tblCellSpacing w:w="0" w:type="dxa"/>
              <w:tblCellMar>
                <w:left w:w="0" w:type="dxa"/>
                <w:right w:w="0" w:type="dxa"/>
              </w:tblCellMar>
              <w:tblLook w:val="04A0"/>
            </w:tblPr>
            <w:tblGrid>
              <w:gridCol w:w="9656"/>
              <w:gridCol w:w="4944"/>
            </w:tblGrid>
            <w:tr w:rsidR="003931DD">
              <w:trPr>
                <w:tblCellSpacing w:w="0" w:type="dxa"/>
              </w:trPr>
              <w:tc>
                <w:tcPr>
                  <w:tcW w:w="9705" w:type="dxa"/>
                  <w:hideMark/>
                </w:tcPr>
                <w:tbl>
                  <w:tblPr>
                    <w:tblW w:w="9327" w:type="dxa"/>
                    <w:tblCellSpacing w:w="0" w:type="dxa"/>
                    <w:tblCellMar>
                      <w:left w:w="0" w:type="dxa"/>
                      <w:right w:w="0" w:type="dxa"/>
                    </w:tblCellMar>
                    <w:tblLook w:val="04A0"/>
                  </w:tblPr>
                  <w:tblGrid>
                    <w:gridCol w:w="1040"/>
                    <w:gridCol w:w="8287"/>
                  </w:tblGrid>
                  <w:tr w:rsidR="003931DD">
                    <w:trPr>
                      <w:trHeight w:val="1348"/>
                      <w:tblCellSpacing w:w="0" w:type="dxa"/>
                    </w:trPr>
                    <w:tc>
                      <w:tcPr>
                        <w:tcW w:w="0" w:type="auto"/>
                        <w:gridSpan w:val="2"/>
                        <w:hideMark/>
                      </w:tcPr>
                      <w:p w:rsidR="003931DD" w:rsidRDefault="003931DD">
                        <w:pPr>
                          <w:spacing w:after="225"/>
                        </w:pPr>
                        <w:r>
                          <w:rPr>
                            <w:noProof/>
                          </w:rPr>
                          <w:drawing>
                            <wp:inline distT="0" distB="0" distL="0" distR="0">
                              <wp:extent cx="5905500" cy="809625"/>
                              <wp:effectExtent l="0" t="0" r="0" b="9525"/>
                              <wp:docPr id="53" name="图片 53" descr="说明: 说明: BANN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说明: 说明: BANNER3.png"/>
                                      <pic:cNvPicPr>
                                        <a:picLocks noChangeAspect="1" noChangeArrowheads="1"/>
                                      </pic:cNvPicPr>
                                    </pic:nvPicPr>
                                    <pic:blipFill>
                                      <a:blip r:embed="rId13" r:link="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0" cy="809625"/>
                                      </a:xfrm>
                                      <a:prstGeom prst="rect">
                                        <a:avLst/>
                                      </a:prstGeom>
                                      <a:noFill/>
                                      <a:ln>
                                        <a:noFill/>
                                      </a:ln>
                                    </pic:spPr>
                                  </pic:pic>
                                </a:graphicData>
                              </a:graphic>
                            </wp:inline>
                          </w:drawing>
                        </w:r>
                      </w:p>
                    </w:tc>
                  </w:tr>
                  <w:tr w:rsidR="003931DD">
                    <w:trPr>
                      <w:trHeight w:val="447"/>
                      <w:tblCellSpacing w:w="0" w:type="dxa"/>
                    </w:trPr>
                    <w:tc>
                      <w:tcPr>
                        <w:tcW w:w="1040" w:type="dxa"/>
                        <w:vAlign w:val="center"/>
                        <w:hideMark/>
                      </w:tcPr>
                      <w:p w:rsidR="003931DD" w:rsidRDefault="003931DD">
                        <w:pPr>
                          <w:jc w:val="left"/>
                          <w:rPr>
                            <w:rFonts w:ascii="Times New Roman" w:hAnsi="Times New Roman" w:cs="Times New Roman"/>
                            <w:sz w:val="20"/>
                            <w:szCs w:val="20"/>
                          </w:rPr>
                        </w:pPr>
                      </w:p>
                    </w:tc>
                    <w:tc>
                      <w:tcPr>
                        <w:tcW w:w="8287" w:type="dxa"/>
                        <w:hideMark/>
                      </w:tcPr>
                      <w:p w:rsidR="003931DD" w:rsidRDefault="003931DD">
                        <w:r>
                          <w:rPr>
                            <w:rFonts w:ascii="微软雅黑" w:eastAsia="微软雅黑" w:hAnsi="微软雅黑" w:hint="eastAsia"/>
                            <w:b/>
                            <w:bCs/>
                            <w:color w:val="800000"/>
                          </w:rPr>
                          <w:t>卖出</w:t>
                        </w:r>
                      </w:p>
                    </w:tc>
                  </w:tr>
                  <w:tr w:rsidR="003931DD" w:rsidRPr="006D1A34">
                    <w:trPr>
                      <w:trHeight w:val="3487"/>
                      <w:tblCellSpacing w:w="0" w:type="dxa"/>
                    </w:trPr>
                    <w:tc>
                      <w:tcPr>
                        <w:tcW w:w="1040" w:type="dxa"/>
                        <w:vAlign w:val="center"/>
                        <w:hideMark/>
                      </w:tcPr>
                      <w:p w:rsidR="003931DD" w:rsidRDefault="003931DD">
                        <w:pPr>
                          <w:jc w:val="left"/>
                          <w:rPr>
                            <w:rFonts w:ascii="Times New Roman" w:hAnsi="Times New Roman" w:cs="Times New Roman"/>
                            <w:sz w:val="20"/>
                            <w:szCs w:val="20"/>
                          </w:rPr>
                        </w:pPr>
                      </w:p>
                    </w:tc>
                    <w:tc>
                      <w:tcPr>
                        <w:tcW w:w="8287" w:type="dxa"/>
                        <w:hideMark/>
                      </w:tcPr>
                      <w:p w:rsidR="003931DD" w:rsidRPr="000A576C" w:rsidRDefault="003931DD">
                        <w:pPr>
                          <w:rPr>
                            <w:rFonts w:ascii="微软雅黑" w:eastAsia="微软雅黑" w:hAnsi="微软雅黑"/>
                            <w:color w:val="000000"/>
                          </w:rPr>
                        </w:pPr>
                        <w:r>
                          <w:rPr>
                            <w:rFonts w:ascii="微软雅黑" w:eastAsia="微软雅黑" w:hAnsi="微软雅黑" w:hint="eastAsia"/>
                            <w:color w:val="000000"/>
                          </w:rPr>
                          <w:t>2014年</w:t>
                        </w:r>
                        <w:r w:rsidR="00F43B0F">
                          <w:rPr>
                            <w:rFonts w:ascii="微软雅黑" w:eastAsia="微软雅黑" w:hAnsi="微软雅黑" w:hint="eastAsia"/>
                            <w:color w:val="000000"/>
                          </w:rPr>
                          <w:t>10</w:t>
                        </w:r>
                        <w:r>
                          <w:rPr>
                            <w:rFonts w:ascii="微软雅黑" w:eastAsia="微软雅黑" w:hAnsi="微软雅黑" w:hint="eastAsia"/>
                            <w:color w:val="000000"/>
                          </w:rPr>
                          <w:t>月</w:t>
                        </w:r>
                        <w:r w:rsidR="00A0432A">
                          <w:rPr>
                            <w:rFonts w:ascii="微软雅黑" w:eastAsia="微软雅黑" w:hAnsi="微软雅黑" w:hint="eastAsia"/>
                            <w:color w:val="000000"/>
                          </w:rPr>
                          <w:t>30</w:t>
                        </w:r>
                        <w:r>
                          <w:rPr>
                            <w:rFonts w:ascii="微软雅黑" w:eastAsia="微软雅黑" w:hAnsi="微软雅黑" w:hint="eastAsia"/>
                            <w:color w:val="000000"/>
                          </w:rPr>
                          <w:t>日  </w:t>
                        </w:r>
                        <w:r w:rsidR="00A0432A" w:rsidRPr="00967483">
                          <w:rPr>
                            <w:rFonts w:ascii="微软雅黑" w:eastAsia="微软雅黑" w:hAnsi="微软雅黑"/>
                            <w:color w:val="000000"/>
                          </w:rPr>
                          <w:t>上海市土地交易市场</w:t>
                        </w:r>
                        <w:r w:rsidR="007E68D9">
                          <w:rPr>
                            <w:rFonts w:ascii="微软雅黑" w:eastAsia="微软雅黑" w:hAnsi="微软雅黑" w:hint="eastAsia"/>
                            <w:color w:val="000000"/>
                          </w:rPr>
                          <w:t>挂牌</w:t>
                        </w:r>
                        <w:r>
                          <w:rPr>
                            <w:rFonts w:ascii="微软雅黑" w:eastAsia="微软雅黑" w:hAnsi="微软雅黑" w:hint="eastAsia"/>
                            <w:color w:val="000000"/>
                          </w:rPr>
                          <w:t>出让</w:t>
                        </w:r>
                        <w:r w:rsidR="00A0432A" w:rsidRPr="00967483">
                          <w:rPr>
                            <w:rFonts w:ascii="微软雅黑" w:eastAsia="微软雅黑" w:hAnsi="微软雅黑"/>
                            <w:color w:val="000000"/>
                          </w:rPr>
                          <w:t>松江区中山街道SJC10010单元30A-03A号地块</w:t>
                        </w:r>
                        <w:r>
                          <w:rPr>
                            <w:rFonts w:ascii="微软雅黑" w:eastAsia="微软雅黑" w:hAnsi="微软雅黑" w:hint="eastAsia"/>
                            <w:color w:val="000000"/>
                          </w:rPr>
                          <w:t>土地使用权，土地面积</w:t>
                        </w:r>
                        <w:r w:rsidR="00A0432A" w:rsidRPr="00967483">
                          <w:rPr>
                            <w:rFonts w:ascii="微软雅黑" w:eastAsia="微软雅黑" w:hAnsi="微软雅黑"/>
                            <w:color w:val="000000"/>
                          </w:rPr>
                          <w:t>25862.80</w:t>
                        </w:r>
                        <w:r w:rsidRPr="000A576C">
                          <w:rPr>
                            <w:rFonts w:ascii="微软雅黑" w:eastAsia="微软雅黑" w:hAnsi="微软雅黑" w:hint="eastAsia"/>
                            <w:color w:val="000000"/>
                          </w:rPr>
                          <w:t>㎡，出让价格</w:t>
                        </w:r>
                        <w:r w:rsidR="00A0432A" w:rsidRPr="00967483">
                          <w:rPr>
                            <w:rFonts w:ascii="微软雅黑" w:eastAsia="微软雅黑" w:hAnsi="微软雅黑"/>
                            <w:color w:val="000000"/>
                          </w:rPr>
                          <w:t>18200.00</w:t>
                        </w:r>
                        <w:r>
                          <w:rPr>
                            <w:rFonts w:ascii="微软雅黑" w:eastAsia="微软雅黑" w:hAnsi="微软雅黑" w:hint="eastAsia"/>
                            <w:color w:val="000000"/>
                          </w:rPr>
                          <w:t>万元，商办用地。</w:t>
                        </w:r>
                      </w:p>
                      <w:p w:rsidR="003931DD" w:rsidRPr="000A576C" w:rsidRDefault="003931DD">
                        <w:pPr>
                          <w:rPr>
                            <w:rFonts w:ascii="微软雅黑" w:eastAsia="微软雅黑" w:hAnsi="微软雅黑"/>
                            <w:color w:val="000000"/>
                          </w:rPr>
                        </w:pPr>
                        <w:r>
                          <w:rPr>
                            <w:rFonts w:ascii="微软雅黑" w:eastAsia="微软雅黑" w:hAnsi="微软雅黑" w:hint="eastAsia"/>
                            <w:color w:val="000000"/>
                          </w:rPr>
                          <w:t>2014</w:t>
                        </w:r>
                        <w:r w:rsidR="004E5F1D">
                          <w:rPr>
                            <w:rFonts w:ascii="微软雅黑" w:eastAsia="微软雅黑" w:hAnsi="微软雅黑" w:hint="eastAsia"/>
                            <w:color w:val="000000"/>
                          </w:rPr>
                          <w:t xml:space="preserve"> </w:t>
                        </w:r>
                        <w:r>
                          <w:rPr>
                            <w:rFonts w:ascii="微软雅黑" w:eastAsia="微软雅黑" w:hAnsi="微软雅黑" w:hint="eastAsia"/>
                            <w:color w:val="000000"/>
                          </w:rPr>
                          <w:t>年</w:t>
                        </w:r>
                        <w:r w:rsidR="00F43B0F">
                          <w:rPr>
                            <w:rFonts w:ascii="微软雅黑" w:eastAsia="微软雅黑" w:hAnsi="微软雅黑" w:hint="eastAsia"/>
                            <w:color w:val="000000"/>
                          </w:rPr>
                          <w:t>10</w:t>
                        </w:r>
                        <w:r>
                          <w:rPr>
                            <w:rFonts w:ascii="微软雅黑" w:eastAsia="微软雅黑" w:hAnsi="微软雅黑" w:hint="eastAsia"/>
                            <w:color w:val="000000"/>
                          </w:rPr>
                          <w:t>月</w:t>
                        </w:r>
                        <w:r w:rsidR="00A0432A">
                          <w:rPr>
                            <w:rFonts w:ascii="微软雅黑" w:eastAsia="微软雅黑" w:hAnsi="微软雅黑" w:hint="eastAsia"/>
                            <w:color w:val="000000"/>
                          </w:rPr>
                          <w:t>30</w:t>
                        </w:r>
                        <w:r>
                          <w:rPr>
                            <w:rFonts w:ascii="微软雅黑" w:eastAsia="微软雅黑" w:hAnsi="微软雅黑" w:hint="eastAsia"/>
                            <w:color w:val="000000"/>
                          </w:rPr>
                          <w:t>日  </w:t>
                        </w:r>
                        <w:r w:rsidR="00A0432A" w:rsidRPr="00967483">
                          <w:rPr>
                            <w:rFonts w:ascii="微软雅黑" w:eastAsia="微软雅黑" w:hAnsi="微软雅黑"/>
                            <w:color w:val="000000"/>
                          </w:rPr>
                          <w:t>上海市土地交易市场</w:t>
                        </w:r>
                        <w:r w:rsidR="007E68D9">
                          <w:rPr>
                            <w:rFonts w:ascii="微软雅黑" w:eastAsia="微软雅黑" w:hAnsi="微软雅黑" w:hint="eastAsia"/>
                            <w:color w:val="000000"/>
                          </w:rPr>
                          <w:t>挂牌</w:t>
                        </w:r>
                        <w:r>
                          <w:rPr>
                            <w:rFonts w:ascii="微软雅黑" w:eastAsia="微软雅黑" w:hAnsi="微软雅黑" w:hint="eastAsia"/>
                            <w:color w:val="000000"/>
                          </w:rPr>
                          <w:t>出让</w:t>
                        </w:r>
                        <w:r w:rsidR="00A0432A" w:rsidRPr="00967483">
                          <w:rPr>
                            <w:rFonts w:ascii="微软雅黑" w:eastAsia="微软雅黑" w:hAnsi="微软雅黑"/>
                            <w:color w:val="000000"/>
                          </w:rPr>
                          <w:t>闵行区</w:t>
                        </w:r>
                        <w:proofErr w:type="gramStart"/>
                        <w:r w:rsidR="00A0432A" w:rsidRPr="00967483">
                          <w:rPr>
                            <w:rFonts w:ascii="微软雅黑" w:eastAsia="微软雅黑" w:hAnsi="微软雅黑"/>
                            <w:color w:val="000000"/>
                          </w:rPr>
                          <w:t>颛</w:t>
                        </w:r>
                        <w:proofErr w:type="gramEnd"/>
                        <w:r w:rsidR="00A0432A" w:rsidRPr="00967483">
                          <w:rPr>
                            <w:rFonts w:ascii="微软雅黑" w:eastAsia="微软雅黑" w:hAnsi="微软雅黑"/>
                            <w:color w:val="000000"/>
                          </w:rPr>
                          <w:t>桥镇闵行新城MHC10402单元08A-04A地块（</w:t>
                        </w:r>
                        <w:proofErr w:type="gramStart"/>
                        <w:r w:rsidR="00A0432A" w:rsidRPr="00967483">
                          <w:rPr>
                            <w:rFonts w:ascii="微软雅黑" w:eastAsia="微软雅黑" w:hAnsi="微软雅黑"/>
                            <w:color w:val="000000"/>
                          </w:rPr>
                          <w:t>颛</w:t>
                        </w:r>
                        <w:proofErr w:type="gramEnd"/>
                        <w:r w:rsidR="00A0432A" w:rsidRPr="00967483">
                          <w:rPr>
                            <w:rFonts w:ascii="微软雅黑" w:eastAsia="微软雅黑" w:hAnsi="微软雅黑"/>
                            <w:color w:val="000000"/>
                          </w:rPr>
                          <w:t>桥光明油脂厂地块）</w:t>
                        </w:r>
                        <w:r>
                          <w:rPr>
                            <w:rFonts w:ascii="微软雅黑" w:eastAsia="微软雅黑" w:hAnsi="微软雅黑" w:hint="eastAsia"/>
                            <w:color w:val="000000"/>
                          </w:rPr>
                          <w:t>土地使用权，土地面积</w:t>
                        </w:r>
                        <w:r w:rsidR="00A0432A" w:rsidRPr="00967483">
                          <w:rPr>
                            <w:rFonts w:ascii="微软雅黑" w:eastAsia="微软雅黑" w:hAnsi="微软雅黑"/>
                            <w:color w:val="000000"/>
                          </w:rPr>
                          <w:t>46246.10</w:t>
                        </w:r>
                        <w:r w:rsidRPr="000A576C">
                          <w:rPr>
                            <w:rFonts w:ascii="微软雅黑" w:eastAsia="微软雅黑" w:hAnsi="微软雅黑" w:hint="eastAsia"/>
                            <w:color w:val="000000"/>
                          </w:rPr>
                          <w:t>㎡，出让价格</w:t>
                        </w:r>
                        <w:r w:rsidR="00A0432A" w:rsidRPr="00967483">
                          <w:rPr>
                            <w:rFonts w:ascii="微软雅黑" w:eastAsia="微软雅黑" w:hAnsi="微软雅黑"/>
                            <w:color w:val="000000"/>
                          </w:rPr>
                          <w:t>72236.00</w:t>
                        </w:r>
                        <w:r w:rsidR="007E68D9">
                          <w:rPr>
                            <w:rFonts w:ascii="微软雅黑" w:eastAsia="微软雅黑" w:hAnsi="微软雅黑" w:hint="eastAsia"/>
                            <w:color w:val="000000"/>
                          </w:rPr>
                          <w:t>万元，商办</w:t>
                        </w:r>
                        <w:r>
                          <w:rPr>
                            <w:rFonts w:ascii="微软雅黑" w:eastAsia="微软雅黑" w:hAnsi="微软雅黑" w:hint="eastAsia"/>
                            <w:color w:val="000000"/>
                          </w:rPr>
                          <w:t>用地。</w:t>
                        </w:r>
                      </w:p>
                      <w:p w:rsidR="003931DD" w:rsidRPr="000A576C" w:rsidRDefault="003931DD">
                        <w:pPr>
                          <w:rPr>
                            <w:rFonts w:ascii="微软雅黑" w:eastAsia="微软雅黑" w:hAnsi="微软雅黑"/>
                            <w:color w:val="000000"/>
                          </w:rPr>
                        </w:pPr>
                        <w:r>
                          <w:rPr>
                            <w:rFonts w:ascii="微软雅黑" w:eastAsia="微软雅黑" w:hAnsi="微软雅黑" w:hint="eastAsia"/>
                            <w:color w:val="000000"/>
                          </w:rPr>
                          <w:t>2014年</w:t>
                        </w:r>
                        <w:r w:rsidR="00F43B0F">
                          <w:rPr>
                            <w:rFonts w:ascii="微软雅黑" w:eastAsia="微软雅黑" w:hAnsi="微软雅黑" w:hint="eastAsia"/>
                            <w:color w:val="000000"/>
                          </w:rPr>
                          <w:t>10</w:t>
                        </w:r>
                        <w:r>
                          <w:rPr>
                            <w:rFonts w:ascii="微软雅黑" w:eastAsia="微软雅黑" w:hAnsi="微软雅黑" w:hint="eastAsia"/>
                            <w:color w:val="000000"/>
                          </w:rPr>
                          <w:t>月</w:t>
                        </w:r>
                        <w:r w:rsidR="006A3DB2">
                          <w:rPr>
                            <w:rFonts w:ascii="微软雅黑" w:eastAsia="微软雅黑" w:hAnsi="微软雅黑" w:hint="eastAsia"/>
                            <w:color w:val="000000"/>
                          </w:rPr>
                          <w:t>23</w:t>
                        </w:r>
                        <w:r>
                          <w:rPr>
                            <w:rFonts w:ascii="微软雅黑" w:eastAsia="微软雅黑" w:hAnsi="微软雅黑" w:hint="eastAsia"/>
                            <w:color w:val="000000"/>
                          </w:rPr>
                          <w:t>日 </w:t>
                        </w:r>
                        <w:r w:rsidR="00A0432A" w:rsidRPr="00967483">
                          <w:rPr>
                            <w:rFonts w:ascii="微软雅黑" w:eastAsia="微软雅黑" w:hAnsi="微软雅黑"/>
                            <w:color w:val="000000"/>
                          </w:rPr>
                          <w:t>上海市土地交易市场</w:t>
                        </w:r>
                        <w:r w:rsidR="007E68D9">
                          <w:rPr>
                            <w:rFonts w:ascii="微软雅黑" w:eastAsia="微软雅黑" w:hAnsi="微软雅黑" w:hint="eastAsia"/>
                            <w:color w:val="000000"/>
                          </w:rPr>
                          <w:t>挂牌</w:t>
                        </w:r>
                        <w:r>
                          <w:rPr>
                            <w:rFonts w:ascii="微软雅黑" w:eastAsia="微软雅黑" w:hAnsi="微软雅黑" w:hint="eastAsia"/>
                            <w:color w:val="000000"/>
                          </w:rPr>
                          <w:t>出让</w:t>
                        </w:r>
                        <w:r w:rsidR="00A0432A" w:rsidRPr="00967483">
                          <w:rPr>
                            <w:rFonts w:ascii="微软雅黑" w:eastAsia="微软雅黑" w:hAnsi="微软雅黑"/>
                            <w:color w:val="000000"/>
                          </w:rPr>
                          <w:t>虹口区江湾镇街道A03B-11号地块</w:t>
                        </w:r>
                        <w:r>
                          <w:rPr>
                            <w:rFonts w:ascii="微软雅黑" w:eastAsia="微软雅黑" w:hAnsi="微软雅黑" w:hint="eastAsia"/>
                            <w:color w:val="000000"/>
                          </w:rPr>
                          <w:t>土地使用权，土地面积</w:t>
                        </w:r>
                        <w:r w:rsidR="00A0432A" w:rsidRPr="00967483">
                          <w:rPr>
                            <w:rFonts w:ascii="微软雅黑" w:eastAsia="微软雅黑" w:hAnsi="微软雅黑"/>
                            <w:color w:val="000000"/>
                          </w:rPr>
                          <w:t>19530.00</w:t>
                        </w:r>
                        <w:r w:rsidRPr="000A576C">
                          <w:rPr>
                            <w:rFonts w:ascii="微软雅黑" w:eastAsia="微软雅黑" w:hAnsi="微软雅黑" w:hint="eastAsia"/>
                            <w:color w:val="000000"/>
                          </w:rPr>
                          <w:t>㎡，出让价格</w:t>
                        </w:r>
                        <w:r w:rsidR="00A0432A" w:rsidRPr="00967483">
                          <w:rPr>
                            <w:rFonts w:ascii="微软雅黑" w:eastAsia="微软雅黑" w:hAnsi="微软雅黑"/>
                            <w:color w:val="000000"/>
                          </w:rPr>
                          <w:t>40000.00</w:t>
                        </w:r>
                        <w:r w:rsidR="007E68D9">
                          <w:rPr>
                            <w:rFonts w:ascii="微软雅黑" w:eastAsia="微软雅黑" w:hAnsi="微软雅黑" w:hint="eastAsia"/>
                            <w:color w:val="000000"/>
                          </w:rPr>
                          <w:t>万元，</w:t>
                        </w:r>
                        <w:r w:rsidR="00A0432A">
                          <w:rPr>
                            <w:rFonts w:ascii="微软雅黑" w:eastAsia="微软雅黑" w:hAnsi="微软雅黑" w:hint="eastAsia"/>
                            <w:color w:val="000000"/>
                          </w:rPr>
                          <w:t>商业</w:t>
                        </w:r>
                        <w:r w:rsidR="006A3DB2" w:rsidRPr="00195017">
                          <w:rPr>
                            <w:rFonts w:ascii="微软雅黑" w:eastAsia="微软雅黑" w:hAnsi="微软雅黑"/>
                            <w:color w:val="000000"/>
                          </w:rPr>
                          <w:t>用地</w:t>
                        </w:r>
                        <w:r>
                          <w:rPr>
                            <w:rFonts w:ascii="微软雅黑" w:eastAsia="微软雅黑" w:hAnsi="微软雅黑" w:hint="eastAsia"/>
                            <w:color w:val="000000"/>
                          </w:rPr>
                          <w:t>。</w:t>
                        </w:r>
                      </w:p>
                      <w:p w:rsidR="003931DD" w:rsidRPr="000A576C" w:rsidRDefault="003931DD">
                        <w:pPr>
                          <w:rPr>
                            <w:rFonts w:ascii="微软雅黑" w:eastAsia="微软雅黑" w:hAnsi="微软雅黑"/>
                            <w:color w:val="000000"/>
                          </w:rPr>
                        </w:pPr>
                        <w:r>
                          <w:rPr>
                            <w:rFonts w:ascii="微软雅黑" w:eastAsia="微软雅黑" w:hAnsi="微软雅黑" w:hint="eastAsia"/>
                            <w:color w:val="000000"/>
                          </w:rPr>
                          <w:t>2014年</w:t>
                        </w:r>
                        <w:r w:rsidR="00195017">
                          <w:rPr>
                            <w:rFonts w:ascii="微软雅黑" w:eastAsia="微软雅黑" w:hAnsi="微软雅黑" w:hint="eastAsia"/>
                            <w:color w:val="000000"/>
                          </w:rPr>
                          <w:t>10</w:t>
                        </w:r>
                        <w:r>
                          <w:rPr>
                            <w:rFonts w:ascii="微软雅黑" w:eastAsia="微软雅黑" w:hAnsi="微软雅黑" w:hint="eastAsia"/>
                            <w:color w:val="000000"/>
                          </w:rPr>
                          <w:t>月</w:t>
                        </w:r>
                        <w:r w:rsidR="00967483">
                          <w:rPr>
                            <w:rFonts w:ascii="微软雅黑" w:eastAsia="微软雅黑" w:hAnsi="微软雅黑" w:hint="eastAsia"/>
                            <w:color w:val="000000"/>
                          </w:rPr>
                          <w:t>30</w:t>
                        </w:r>
                        <w:r>
                          <w:rPr>
                            <w:rFonts w:ascii="微软雅黑" w:eastAsia="微软雅黑" w:hAnsi="微软雅黑" w:hint="eastAsia"/>
                            <w:color w:val="000000"/>
                          </w:rPr>
                          <w:t>日  </w:t>
                        </w:r>
                        <w:r w:rsidR="00967483" w:rsidRPr="00967483">
                          <w:rPr>
                            <w:rFonts w:ascii="微软雅黑" w:eastAsia="微软雅黑" w:hAnsi="微软雅黑"/>
                            <w:color w:val="000000"/>
                          </w:rPr>
                          <w:t>广州市国土资源和房屋管理局</w:t>
                        </w:r>
                        <w:r w:rsidR="007E68D9">
                          <w:rPr>
                            <w:rFonts w:ascii="微软雅黑" w:eastAsia="微软雅黑" w:hAnsi="微软雅黑" w:hint="eastAsia"/>
                            <w:color w:val="000000"/>
                          </w:rPr>
                          <w:t>挂牌</w:t>
                        </w:r>
                        <w:r>
                          <w:rPr>
                            <w:rFonts w:ascii="微软雅黑" w:eastAsia="微软雅黑" w:hAnsi="微软雅黑" w:hint="eastAsia"/>
                            <w:color w:val="000000"/>
                          </w:rPr>
                          <w:t>出让</w:t>
                        </w:r>
                        <w:r w:rsidR="00967483" w:rsidRPr="00967483">
                          <w:rPr>
                            <w:rFonts w:ascii="微软雅黑" w:eastAsia="微软雅黑" w:hAnsi="微软雅黑"/>
                            <w:color w:val="000000"/>
                          </w:rPr>
                          <w:t>金融城起步区AT091007地块</w:t>
                        </w:r>
                        <w:r>
                          <w:rPr>
                            <w:rFonts w:ascii="微软雅黑" w:eastAsia="微软雅黑" w:hAnsi="微软雅黑" w:hint="eastAsia"/>
                            <w:color w:val="000000"/>
                          </w:rPr>
                          <w:t>土地使用权，土地面积</w:t>
                        </w:r>
                        <w:r w:rsidR="00967483" w:rsidRPr="00967483">
                          <w:rPr>
                            <w:rFonts w:ascii="微软雅黑" w:eastAsia="微软雅黑" w:hAnsi="微软雅黑"/>
                            <w:color w:val="000000"/>
                          </w:rPr>
                          <w:t>29140.59</w:t>
                        </w:r>
                        <w:r w:rsidRPr="000A576C">
                          <w:rPr>
                            <w:rFonts w:ascii="微软雅黑" w:eastAsia="微软雅黑" w:hAnsi="微软雅黑" w:hint="eastAsia"/>
                            <w:color w:val="000000"/>
                          </w:rPr>
                          <w:t>㎡，出让价格</w:t>
                        </w:r>
                        <w:r w:rsidR="00967483" w:rsidRPr="00967483">
                          <w:rPr>
                            <w:rFonts w:ascii="微软雅黑" w:eastAsia="微软雅黑" w:hAnsi="微软雅黑"/>
                            <w:color w:val="000000"/>
                          </w:rPr>
                          <w:t>538331.00</w:t>
                        </w:r>
                        <w:r w:rsidR="006D1A34">
                          <w:rPr>
                            <w:rFonts w:ascii="微软雅黑" w:eastAsia="微软雅黑" w:hAnsi="微软雅黑" w:hint="eastAsia"/>
                            <w:color w:val="000000"/>
                          </w:rPr>
                          <w:t>万元，</w:t>
                        </w:r>
                        <w:r w:rsidR="00195017" w:rsidRPr="00195017">
                          <w:rPr>
                            <w:rFonts w:ascii="微软雅黑" w:eastAsia="微软雅黑" w:hAnsi="微软雅黑"/>
                            <w:color w:val="000000"/>
                          </w:rPr>
                          <w:t>商务综合用地</w:t>
                        </w:r>
                        <w:r>
                          <w:rPr>
                            <w:rFonts w:ascii="微软雅黑" w:eastAsia="微软雅黑" w:hAnsi="微软雅黑" w:hint="eastAsia"/>
                            <w:color w:val="000000"/>
                          </w:rPr>
                          <w:t>。</w:t>
                        </w:r>
                      </w:p>
                      <w:p w:rsidR="00967483" w:rsidRPr="000A576C" w:rsidRDefault="00967483" w:rsidP="00967483">
                        <w:pPr>
                          <w:rPr>
                            <w:rFonts w:ascii="微软雅黑" w:eastAsia="微软雅黑" w:hAnsi="微软雅黑"/>
                            <w:color w:val="000000"/>
                          </w:rPr>
                        </w:pPr>
                        <w:r>
                          <w:rPr>
                            <w:rFonts w:ascii="微软雅黑" w:eastAsia="微软雅黑" w:hAnsi="微软雅黑" w:hint="eastAsia"/>
                            <w:color w:val="000000"/>
                          </w:rPr>
                          <w:t>2014年10月23日  </w:t>
                        </w:r>
                        <w:r w:rsidRPr="00967483">
                          <w:rPr>
                            <w:rFonts w:ascii="微软雅黑" w:eastAsia="微软雅黑" w:hAnsi="微软雅黑"/>
                            <w:color w:val="000000"/>
                          </w:rPr>
                          <w:t>广州市国土资源和房屋管理局</w:t>
                        </w:r>
                        <w:r>
                          <w:rPr>
                            <w:rFonts w:ascii="微软雅黑" w:eastAsia="微软雅黑" w:hAnsi="微软雅黑" w:hint="eastAsia"/>
                            <w:color w:val="000000"/>
                          </w:rPr>
                          <w:t>挂牌出让</w:t>
                        </w:r>
                        <w:r w:rsidRPr="00967483">
                          <w:rPr>
                            <w:rFonts w:ascii="微软雅黑" w:eastAsia="微软雅黑" w:hAnsi="微软雅黑"/>
                            <w:color w:val="000000"/>
                          </w:rPr>
                          <w:t>金融城起步区AT091002地块</w:t>
                        </w:r>
                        <w:r>
                          <w:rPr>
                            <w:rFonts w:ascii="微软雅黑" w:eastAsia="微软雅黑" w:hAnsi="微软雅黑" w:hint="eastAsia"/>
                            <w:color w:val="000000"/>
                          </w:rPr>
                          <w:t>土地使用权，土地面积</w:t>
                        </w:r>
                        <w:r w:rsidRPr="00967483">
                          <w:rPr>
                            <w:rFonts w:ascii="微软雅黑" w:eastAsia="微软雅黑" w:hAnsi="微软雅黑"/>
                            <w:color w:val="000000"/>
                          </w:rPr>
                          <w:t>8189.57</w:t>
                        </w:r>
                        <w:r w:rsidRPr="00967483">
                          <w:rPr>
                            <w:rFonts w:ascii="微软雅黑" w:eastAsia="微软雅黑" w:hAnsi="微软雅黑" w:hint="eastAsia"/>
                            <w:color w:val="000000"/>
                          </w:rPr>
                          <w:t>㎡，出让价格</w:t>
                        </w:r>
                        <w:r w:rsidRPr="00967483">
                          <w:rPr>
                            <w:rFonts w:ascii="微软雅黑" w:eastAsia="微软雅黑" w:hAnsi="微软雅黑"/>
                            <w:color w:val="000000"/>
                          </w:rPr>
                          <w:t>157727.00</w:t>
                        </w:r>
                        <w:r>
                          <w:rPr>
                            <w:rFonts w:ascii="微软雅黑" w:eastAsia="微软雅黑" w:hAnsi="微软雅黑" w:hint="eastAsia"/>
                            <w:color w:val="000000"/>
                          </w:rPr>
                          <w:t>万元，</w:t>
                        </w:r>
                        <w:r w:rsidRPr="00195017">
                          <w:rPr>
                            <w:rFonts w:ascii="微软雅黑" w:eastAsia="微软雅黑" w:hAnsi="微软雅黑"/>
                            <w:color w:val="000000"/>
                          </w:rPr>
                          <w:t>商务综合用地</w:t>
                        </w:r>
                        <w:r>
                          <w:rPr>
                            <w:rFonts w:ascii="微软雅黑" w:eastAsia="微软雅黑" w:hAnsi="微软雅黑" w:hint="eastAsia"/>
                            <w:color w:val="000000"/>
                          </w:rPr>
                          <w:t>。</w:t>
                        </w:r>
                      </w:p>
                      <w:p w:rsidR="00563314" w:rsidRPr="00967483" w:rsidRDefault="00563314" w:rsidP="00F43B0F">
                        <w:pPr>
                          <w:rPr>
                            <w:rFonts w:ascii="微软雅黑" w:eastAsia="微软雅黑" w:hAnsi="微软雅黑"/>
                            <w:color w:val="000000"/>
                          </w:rPr>
                        </w:pPr>
                      </w:p>
                    </w:tc>
                  </w:tr>
                  <w:tr w:rsidR="003931DD">
                    <w:trPr>
                      <w:trHeight w:val="559"/>
                      <w:tblCellSpacing w:w="0" w:type="dxa"/>
                    </w:trPr>
                    <w:tc>
                      <w:tcPr>
                        <w:tcW w:w="1040" w:type="dxa"/>
                        <w:vAlign w:val="center"/>
                        <w:hideMark/>
                      </w:tcPr>
                      <w:p w:rsidR="003931DD" w:rsidRPr="00967483" w:rsidRDefault="003931DD">
                        <w:pPr>
                          <w:jc w:val="left"/>
                          <w:rPr>
                            <w:rFonts w:ascii="Times New Roman" w:hAnsi="Times New Roman" w:cs="Times New Roman"/>
                            <w:sz w:val="20"/>
                            <w:szCs w:val="20"/>
                          </w:rPr>
                        </w:pPr>
                      </w:p>
                    </w:tc>
                    <w:tc>
                      <w:tcPr>
                        <w:tcW w:w="8287" w:type="dxa"/>
                        <w:hideMark/>
                      </w:tcPr>
                      <w:p w:rsidR="003931DD" w:rsidRDefault="003931DD">
                        <w:r>
                          <w:rPr>
                            <w:rFonts w:ascii="微软雅黑" w:eastAsia="微软雅黑" w:hAnsi="微软雅黑" w:hint="eastAsia"/>
                            <w:b/>
                            <w:bCs/>
                            <w:color w:val="800000"/>
                          </w:rPr>
                          <w:t>买进</w:t>
                        </w:r>
                      </w:p>
                    </w:tc>
                  </w:tr>
                  <w:tr w:rsidR="003931DD">
                    <w:trPr>
                      <w:trHeight w:val="904"/>
                      <w:tblCellSpacing w:w="0" w:type="dxa"/>
                    </w:trPr>
                    <w:tc>
                      <w:tcPr>
                        <w:tcW w:w="1040" w:type="dxa"/>
                        <w:vAlign w:val="center"/>
                        <w:hideMark/>
                      </w:tcPr>
                      <w:p w:rsidR="003931DD" w:rsidRDefault="003931DD">
                        <w:pPr>
                          <w:jc w:val="left"/>
                          <w:rPr>
                            <w:rFonts w:ascii="Times New Roman" w:hAnsi="Times New Roman" w:cs="Times New Roman"/>
                            <w:sz w:val="20"/>
                            <w:szCs w:val="20"/>
                          </w:rPr>
                        </w:pPr>
                      </w:p>
                    </w:tc>
                    <w:tc>
                      <w:tcPr>
                        <w:tcW w:w="8287" w:type="dxa"/>
                        <w:hideMark/>
                      </w:tcPr>
                      <w:p w:rsidR="00A25A71" w:rsidRPr="000A576C" w:rsidRDefault="00A25A71" w:rsidP="00A25A71">
                        <w:pPr>
                          <w:rPr>
                            <w:rFonts w:ascii="微软雅黑" w:eastAsia="微软雅黑" w:hAnsi="微软雅黑"/>
                            <w:color w:val="000000"/>
                          </w:rPr>
                        </w:pPr>
                        <w:r>
                          <w:rPr>
                            <w:rFonts w:ascii="微软雅黑" w:eastAsia="微软雅黑" w:hAnsi="微软雅黑" w:hint="eastAsia"/>
                            <w:color w:val="000000"/>
                          </w:rPr>
                          <w:t>2014年</w:t>
                        </w:r>
                        <w:r w:rsidR="00AE71E1">
                          <w:rPr>
                            <w:rFonts w:ascii="微软雅黑" w:eastAsia="微软雅黑" w:hAnsi="微软雅黑" w:hint="eastAsia"/>
                            <w:color w:val="000000"/>
                          </w:rPr>
                          <w:t>1</w:t>
                        </w:r>
                        <w:r w:rsidR="00076FFB">
                          <w:rPr>
                            <w:rFonts w:ascii="微软雅黑" w:eastAsia="微软雅黑" w:hAnsi="微软雅黑" w:hint="eastAsia"/>
                            <w:color w:val="000000"/>
                          </w:rPr>
                          <w:t>1</w:t>
                        </w:r>
                        <w:r>
                          <w:rPr>
                            <w:rFonts w:ascii="微软雅黑" w:eastAsia="微软雅黑" w:hAnsi="微软雅黑" w:hint="eastAsia"/>
                            <w:color w:val="000000"/>
                          </w:rPr>
                          <w:t>月</w:t>
                        </w:r>
                        <w:r w:rsidR="00076FFB">
                          <w:rPr>
                            <w:rFonts w:ascii="微软雅黑" w:eastAsia="微软雅黑" w:hAnsi="微软雅黑" w:hint="eastAsia"/>
                            <w:color w:val="000000"/>
                          </w:rPr>
                          <w:t>5</w:t>
                        </w:r>
                        <w:r>
                          <w:rPr>
                            <w:rFonts w:ascii="微软雅黑" w:eastAsia="微软雅黑" w:hAnsi="微软雅黑" w:hint="eastAsia"/>
                            <w:color w:val="000000"/>
                          </w:rPr>
                          <w:t>日  </w:t>
                        </w:r>
                        <w:r w:rsidR="00076FFB" w:rsidRPr="001126EA">
                          <w:rPr>
                            <w:rFonts w:ascii="微软雅黑" w:eastAsia="微软雅黑" w:hAnsi="微软雅黑"/>
                            <w:color w:val="000000"/>
                          </w:rPr>
                          <w:t>上海大宁资产经营（集团）有限公司</w:t>
                        </w:r>
                        <w:r>
                          <w:rPr>
                            <w:rFonts w:ascii="微软雅黑" w:eastAsia="微软雅黑" w:hAnsi="微软雅黑" w:hint="eastAsia"/>
                            <w:color w:val="000000"/>
                          </w:rPr>
                          <w:t>挂牌竞得</w:t>
                        </w:r>
                        <w:r w:rsidR="00076FFB" w:rsidRPr="001126EA">
                          <w:rPr>
                            <w:rFonts w:ascii="微软雅黑" w:eastAsia="微软雅黑" w:hAnsi="微软雅黑"/>
                            <w:color w:val="000000"/>
                          </w:rPr>
                          <w:t>闸北区大宁路街道472街坊地块</w:t>
                        </w:r>
                        <w:r>
                          <w:rPr>
                            <w:rFonts w:ascii="微软雅黑" w:eastAsia="微软雅黑" w:hAnsi="微软雅黑" w:hint="eastAsia"/>
                            <w:color w:val="000000"/>
                          </w:rPr>
                          <w:t>土地使用权，土地面积</w:t>
                        </w:r>
                        <w:r w:rsidR="00076FFB" w:rsidRPr="001126EA">
                          <w:rPr>
                            <w:rFonts w:ascii="微软雅黑" w:eastAsia="微软雅黑" w:hAnsi="微软雅黑"/>
                            <w:color w:val="000000"/>
                          </w:rPr>
                          <w:t>29724.30</w:t>
                        </w:r>
                        <w:r w:rsidRPr="009F1BC5">
                          <w:rPr>
                            <w:rFonts w:ascii="微软雅黑" w:eastAsia="微软雅黑" w:hAnsi="微软雅黑" w:hint="eastAsia"/>
                            <w:color w:val="000000"/>
                          </w:rPr>
                          <w:t>㎡，成交价格</w:t>
                        </w:r>
                        <w:r w:rsidR="00076FFB" w:rsidRPr="001126EA">
                          <w:rPr>
                            <w:rFonts w:ascii="微软雅黑" w:eastAsia="微软雅黑" w:hAnsi="微软雅黑"/>
                            <w:color w:val="000000"/>
                          </w:rPr>
                          <w:t>50477.00</w:t>
                        </w:r>
                        <w:r>
                          <w:rPr>
                            <w:rFonts w:ascii="微软雅黑" w:eastAsia="微软雅黑" w:hAnsi="微软雅黑" w:hint="eastAsia"/>
                            <w:color w:val="000000"/>
                          </w:rPr>
                          <w:t>万元，</w:t>
                        </w:r>
                        <w:r w:rsidR="00076FFB">
                          <w:rPr>
                            <w:rFonts w:ascii="微软雅黑" w:eastAsia="微软雅黑" w:hAnsi="微软雅黑" w:hint="eastAsia"/>
                            <w:color w:val="000000"/>
                          </w:rPr>
                          <w:t>商业</w:t>
                        </w:r>
                        <w:r w:rsidR="00AE71E1" w:rsidRPr="006977D2">
                          <w:rPr>
                            <w:rFonts w:ascii="微软雅黑" w:eastAsia="微软雅黑" w:hAnsi="微软雅黑"/>
                            <w:color w:val="000000"/>
                          </w:rPr>
                          <w:t>用地</w:t>
                        </w:r>
                        <w:r>
                          <w:rPr>
                            <w:rFonts w:ascii="微软雅黑" w:eastAsia="微软雅黑" w:hAnsi="微软雅黑" w:hint="eastAsia"/>
                            <w:color w:val="000000"/>
                          </w:rPr>
                          <w:t>。</w:t>
                        </w:r>
                      </w:p>
                      <w:p w:rsidR="00A25A71" w:rsidRDefault="00A25A71" w:rsidP="00A25A71">
                        <w:pPr>
                          <w:rPr>
                            <w:rFonts w:ascii="微软雅黑" w:eastAsia="微软雅黑" w:hAnsi="微软雅黑"/>
                            <w:color w:val="000000"/>
                          </w:rPr>
                        </w:pPr>
                        <w:r>
                          <w:rPr>
                            <w:rFonts w:ascii="微软雅黑" w:eastAsia="微软雅黑" w:hAnsi="微软雅黑" w:hint="eastAsia"/>
                            <w:color w:val="000000"/>
                          </w:rPr>
                          <w:t>2014年</w:t>
                        </w:r>
                        <w:r w:rsidR="00287836">
                          <w:rPr>
                            <w:rFonts w:ascii="微软雅黑" w:eastAsia="微软雅黑" w:hAnsi="微软雅黑" w:hint="eastAsia"/>
                            <w:color w:val="000000"/>
                          </w:rPr>
                          <w:t>10</w:t>
                        </w:r>
                        <w:r>
                          <w:rPr>
                            <w:rFonts w:ascii="微软雅黑" w:eastAsia="微软雅黑" w:hAnsi="微软雅黑" w:hint="eastAsia"/>
                            <w:color w:val="000000"/>
                          </w:rPr>
                          <w:t>月</w:t>
                        </w:r>
                        <w:r w:rsidR="00076FFB">
                          <w:rPr>
                            <w:rFonts w:ascii="微软雅黑" w:eastAsia="微软雅黑" w:hAnsi="微软雅黑" w:hint="eastAsia"/>
                            <w:color w:val="000000"/>
                          </w:rPr>
                          <w:t>3</w:t>
                        </w:r>
                        <w:r w:rsidR="00287836">
                          <w:rPr>
                            <w:rFonts w:ascii="微软雅黑" w:eastAsia="微软雅黑" w:hAnsi="微软雅黑" w:hint="eastAsia"/>
                            <w:color w:val="000000"/>
                          </w:rPr>
                          <w:t>1</w:t>
                        </w:r>
                        <w:r>
                          <w:rPr>
                            <w:rFonts w:ascii="微软雅黑" w:eastAsia="微软雅黑" w:hAnsi="微软雅黑" w:hint="eastAsia"/>
                            <w:color w:val="000000"/>
                          </w:rPr>
                          <w:t>日  </w:t>
                        </w:r>
                        <w:r w:rsidR="00076FFB" w:rsidRPr="001126EA">
                          <w:rPr>
                            <w:rFonts w:ascii="微软雅黑" w:eastAsia="微软雅黑" w:hAnsi="微软雅黑"/>
                            <w:color w:val="000000"/>
                          </w:rPr>
                          <w:t>上海陆家</w:t>
                        </w:r>
                        <w:proofErr w:type="gramStart"/>
                        <w:r w:rsidR="00076FFB" w:rsidRPr="001126EA">
                          <w:rPr>
                            <w:rFonts w:ascii="微软雅黑" w:eastAsia="微软雅黑" w:hAnsi="微软雅黑"/>
                            <w:color w:val="000000"/>
                          </w:rPr>
                          <w:t>嘴新辰投资</w:t>
                        </w:r>
                        <w:proofErr w:type="gramEnd"/>
                        <w:r w:rsidR="00076FFB" w:rsidRPr="001126EA">
                          <w:rPr>
                            <w:rFonts w:ascii="微软雅黑" w:eastAsia="微软雅黑" w:hAnsi="微软雅黑"/>
                            <w:color w:val="000000"/>
                          </w:rPr>
                          <w:t>股份有限公司</w:t>
                        </w:r>
                        <w:r w:rsidR="00AB40E0">
                          <w:rPr>
                            <w:rFonts w:ascii="微软雅黑" w:eastAsia="微软雅黑" w:hAnsi="微软雅黑" w:hint="eastAsia"/>
                            <w:color w:val="000000"/>
                          </w:rPr>
                          <w:t>挂</w:t>
                        </w:r>
                        <w:r w:rsidR="00287836" w:rsidRPr="006977D2">
                          <w:rPr>
                            <w:rFonts w:ascii="微软雅黑" w:eastAsia="微软雅黑" w:hAnsi="微软雅黑" w:hint="eastAsia"/>
                            <w:color w:val="000000"/>
                          </w:rPr>
                          <w:t>牌</w:t>
                        </w:r>
                        <w:r>
                          <w:rPr>
                            <w:rFonts w:ascii="微软雅黑" w:eastAsia="微软雅黑" w:hAnsi="微软雅黑" w:hint="eastAsia"/>
                            <w:color w:val="000000"/>
                          </w:rPr>
                          <w:t>竞得</w:t>
                        </w:r>
                        <w:r w:rsidR="00076FFB" w:rsidRPr="001126EA">
                          <w:rPr>
                            <w:rFonts w:ascii="微软雅黑" w:eastAsia="微软雅黑" w:hAnsi="微软雅黑"/>
                            <w:color w:val="000000"/>
                          </w:rPr>
                          <w:t>临港南汇新城NNW-A1-1-1、NNW-A1-2-1、NNW-A1-3-1、NHC10503-02-01、NHC10503-03-01、NHC10503-04-01、NHC10503-07-01地块</w:t>
                        </w:r>
                        <w:r>
                          <w:rPr>
                            <w:rFonts w:ascii="微软雅黑" w:eastAsia="微软雅黑" w:hAnsi="微软雅黑" w:hint="eastAsia"/>
                            <w:color w:val="000000"/>
                          </w:rPr>
                          <w:t>土地使用权，土地面积</w:t>
                        </w:r>
                        <w:r w:rsidR="00076FFB" w:rsidRPr="001126EA">
                          <w:rPr>
                            <w:rFonts w:ascii="微软雅黑" w:eastAsia="微软雅黑" w:hAnsi="微软雅黑"/>
                            <w:color w:val="000000"/>
                          </w:rPr>
                          <w:t>90007.30</w:t>
                        </w:r>
                        <w:r w:rsidRPr="009F1BC5">
                          <w:rPr>
                            <w:rFonts w:ascii="微软雅黑" w:eastAsia="微软雅黑" w:hAnsi="微软雅黑" w:hint="eastAsia"/>
                            <w:color w:val="000000"/>
                          </w:rPr>
                          <w:t>㎡，成交价格</w:t>
                        </w:r>
                        <w:r w:rsidR="003E6D61" w:rsidRPr="001126EA">
                          <w:rPr>
                            <w:rFonts w:ascii="微软雅黑" w:eastAsia="微软雅黑" w:hAnsi="微软雅黑"/>
                            <w:color w:val="000000"/>
                          </w:rPr>
                          <w:t>151600.00</w:t>
                        </w:r>
                        <w:r w:rsidR="006977D2">
                          <w:rPr>
                            <w:rFonts w:ascii="微软雅黑" w:eastAsia="微软雅黑" w:hAnsi="微软雅黑" w:hint="eastAsia"/>
                            <w:color w:val="000000"/>
                          </w:rPr>
                          <w:t>万元</w:t>
                        </w:r>
                        <w:r>
                          <w:rPr>
                            <w:rFonts w:ascii="微软雅黑" w:eastAsia="微软雅黑" w:hAnsi="微软雅黑" w:hint="eastAsia"/>
                            <w:color w:val="000000"/>
                          </w:rPr>
                          <w:t>，商</w:t>
                        </w:r>
                        <w:r w:rsidR="00DA5413">
                          <w:rPr>
                            <w:rFonts w:ascii="微软雅黑" w:eastAsia="微软雅黑" w:hAnsi="微软雅黑" w:hint="eastAsia"/>
                            <w:color w:val="000000"/>
                          </w:rPr>
                          <w:t>业</w:t>
                        </w:r>
                        <w:r>
                          <w:rPr>
                            <w:rFonts w:ascii="微软雅黑" w:eastAsia="微软雅黑" w:hAnsi="微软雅黑" w:hint="eastAsia"/>
                            <w:color w:val="000000"/>
                          </w:rPr>
                          <w:t>用地。</w:t>
                        </w:r>
                      </w:p>
                      <w:p w:rsidR="006977D2" w:rsidRDefault="006977D2" w:rsidP="006977D2">
                        <w:pPr>
                          <w:rPr>
                            <w:rFonts w:ascii="微软雅黑" w:eastAsia="微软雅黑" w:hAnsi="微软雅黑"/>
                            <w:color w:val="000000"/>
                          </w:rPr>
                        </w:pPr>
                        <w:r>
                          <w:rPr>
                            <w:rFonts w:ascii="微软雅黑" w:eastAsia="微软雅黑" w:hAnsi="微软雅黑" w:hint="eastAsia"/>
                            <w:color w:val="000000"/>
                          </w:rPr>
                          <w:t>2014年10月2</w:t>
                        </w:r>
                        <w:r w:rsidR="003E6D61">
                          <w:rPr>
                            <w:rFonts w:ascii="微软雅黑" w:eastAsia="微软雅黑" w:hAnsi="微软雅黑" w:hint="eastAsia"/>
                            <w:color w:val="000000"/>
                          </w:rPr>
                          <w:t>9</w:t>
                        </w:r>
                        <w:r>
                          <w:rPr>
                            <w:rFonts w:ascii="微软雅黑" w:eastAsia="微软雅黑" w:hAnsi="微软雅黑" w:hint="eastAsia"/>
                            <w:color w:val="000000"/>
                          </w:rPr>
                          <w:t>日  </w:t>
                        </w:r>
                        <w:r w:rsidR="003E6D61" w:rsidRPr="001126EA">
                          <w:rPr>
                            <w:rFonts w:ascii="微软雅黑" w:eastAsia="微软雅黑" w:hAnsi="微软雅黑"/>
                            <w:color w:val="000000"/>
                          </w:rPr>
                          <w:t>上海智慧岛建设发展有限公司</w:t>
                        </w:r>
                        <w:r>
                          <w:rPr>
                            <w:rFonts w:ascii="微软雅黑" w:eastAsia="微软雅黑" w:hAnsi="微软雅黑" w:hint="eastAsia"/>
                            <w:color w:val="000000"/>
                          </w:rPr>
                          <w:t>挂牌竞得</w:t>
                        </w:r>
                        <w:r w:rsidR="003E6D61" w:rsidRPr="001126EA">
                          <w:rPr>
                            <w:rFonts w:ascii="微软雅黑" w:eastAsia="微软雅黑" w:hAnsi="微软雅黑"/>
                            <w:color w:val="000000"/>
                          </w:rPr>
                          <w:t>崇明县陈家镇CMSA0004、CMSA0005单元58-08（论坛区生产性服务业功能区一期）地块</w:t>
                        </w:r>
                        <w:r>
                          <w:rPr>
                            <w:rFonts w:ascii="微软雅黑" w:eastAsia="微软雅黑" w:hAnsi="微软雅黑" w:hint="eastAsia"/>
                            <w:color w:val="000000"/>
                          </w:rPr>
                          <w:t>土地使用权，土地面积</w:t>
                        </w:r>
                        <w:r w:rsidR="003E6D61" w:rsidRPr="001126EA">
                          <w:rPr>
                            <w:rFonts w:ascii="微软雅黑" w:eastAsia="微软雅黑" w:hAnsi="微软雅黑"/>
                            <w:color w:val="000000"/>
                          </w:rPr>
                          <w:t>15418.40</w:t>
                        </w:r>
                        <w:r w:rsidRPr="00EF7D64">
                          <w:rPr>
                            <w:rFonts w:ascii="微软雅黑" w:eastAsia="微软雅黑" w:hAnsi="微软雅黑" w:hint="eastAsia"/>
                            <w:color w:val="000000"/>
                          </w:rPr>
                          <w:t>㎡，成交价格</w:t>
                        </w:r>
                        <w:r w:rsidR="003E6D61" w:rsidRPr="001126EA">
                          <w:rPr>
                            <w:rFonts w:ascii="微软雅黑" w:eastAsia="微软雅黑" w:hAnsi="微软雅黑"/>
                            <w:color w:val="000000"/>
                          </w:rPr>
                          <w:t>4589.00</w:t>
                        </w:r>
                        <w:r w:rsidRPr="00EF7D64">
                          <w:rPr>
                            <w:rFonts w:ascii="微软雅黑" w:eastAsia="微软雅黑" w:hAnsi="微软雅黑" w:hint="eastAsia"/>
                            <w:color w:val="000000"/>
                          </w:rPr>
                          <w:t>万元</w:t>
                        </w:r>
                        <w:r>
                          <w:rPr>
                            <w:rFonts w:ascii="微软雅黑" w:eastAsia="微软雅黑" w:hAnsi="微软雅黑" w:hint="eastAsia"/>
                            <w:color w:val="000000"/>
                          </w:rPr>
                          <w:t>，商业用地。</w:t>
                        </w:r>
                      </w:p>
                      <w:p w:rsidR="006977D2" w:rsidRDefault="006977D2" w:rsidP="006977D2">
                        <w:pPr>
                          <w:rPr>
                            <w:rFonts w:ascii="微软雅黑" w:eastAsia="微软雅黑" w:hAnsi="微软雅黑"/>
                            <w:color w:val="000000"/>
                          </w:rPr>
                        </w:pPr>
                        <w:r>
                          <w:rPr>
                            <w:rFonts w:ascii="微软雅黑" w:eastAsia="微软雅黑" w:hAnsi="微软雅黑" w:hint="eastAsia"/>
                            <w:color w:val="000000"/>
                          </w:rPr>
                          <w:t>2014年10月</w:t>
                        </w:r>
                        <w:r w:rsidR="003E6D61">
                          <w:rPr>
                            <w:rFonts w:ascii="微软雅黑" w:eastAsia="微软雅黑" w:hAnsi="微软雅黑" w:hint="eastAsia"/>
                            <w:color w:val="000000"/>
                          </w:rPr>
                          <w:t>29</w:t>
                        </w:r>
                        <w:r>
                          <w:rPr>
                            <w:rFonts w:ascii="微软雅黑" w:eastAsia="微软雅黑" w:hAnsi="微软雅黑" w:hint="eastAsia"/>
                            <w:color w:val="000000"/>
                          </w:rPr>
                          <w:t>日  </w:t>
                        </w:r>
                        <w:r w:rsidR="003E6D61" w:rsidRPr="001126EA">
                          <w:rPr>
                            <w:rFonts w:ascii="微软雅黑" w:eastAsia="微软雅黑" w:hAnsi="微软雅黑"/>
                            <w:color w:val="000000"/>
                          </w:rPr>
                          <w:t>重庆暹钭房地产开发有限公司</w:t>
                        </w:r>
                        <w:r w:rsidR="00AB40E0">
                          <w:rPr>
                            <w:rFonts w:ascii="微软雅黑" w:eastAsia="微软雅黑" w:hAnsi="微软雅黑" w:hint="eastAsia"/>
                            <w:color w:val="000000"/>
                          </w:rPr>
                          <w:t>挂</w:t>
                        </w:r>
                        <w:r w:rsidRPr="006977D2">
                          <w:rPr>
                            <w:rFonts w:ascii="微软雅黑" w:eastAsia="微软雅黑" w:hAnsi="微软雅黑" w:hint="eastAsia"/>
                            <w:color w:val="000000"/>
                          </w:rPr>
                          <w:t>牌</w:t>
                        </w:r>
                        <w:r>
                          <w:rPr>
                            <w:rFonts w:ascii="微软雅黑" w:eastAsia="微软雅黑" w:hAnsi="微软雅黑" w:hint="eastAsia"/>
                            <w:color w:val="000000"/>
                          </w:rPr>
                          <w:t>竞得</w:t>
                        </w:r>
                        <w:r w:rsidR="003E6D61" w:rsidRPr="001126EA">
                          <w:rPr>
                            <w:rFonts w:ascii="微软雅黑" w:eastAsia="微软雅黑" w:hAnsi="微软雅黑"/>
                            <w:color w:val="000000"/>
                          </w:rPr>
                          <w:t>黔江区城东街道</w:t>
                        </w:r>
                        <w:r w:rsidR="00502C09" w:rsidRPr="001126EA">
                          <w:rPr>
                            <w:rFonts w:ascii="微软雅黑" w:eastAsia="微软雅黑" w:hAnsi="微软雅黑"/>
                            <w:color w:val="000000"/>
                          </w:rPr>
                          <w:t>老城B组团（二期）旧城改造地块</w:t>
                        </w:r>
                        <w:r>
                          <w:rPr>
                            <w:rFonts w:ascii="微软雅黑" w:eastAsia="微软雅黑" w:hAnsi="微软雅黑" w:hint="eastAsia"/>
                            <w:color w:val="000000"/>
                          </w:rPr>
                          <w:t>土地使用权，土地面积</w:t>
                        </w:r>
                        <w:r w:rsidR="003E6D61" w:rsidRPr="001126EA">
                          <w:rPr>
                            <w:rFonts w:ascii="微软雅黑" w:eastAsia="微软雅黑" w:hAnsi="微软雅黑"/>
                            <w:color w:val="000000"/>
                          </w:rPr>
                          <w:t>13657.00</w:t>
                        </w:r>
                        <w:r w:rsidRPr="00EF7D64">
                          <w:rPr>
                            <w:rFonts w:ascii="微软雅黑" w:eastAsia="微软雅黑" w:hAnsi="微软雅黑" w:hint="eastAsia"/>
                            <w:color w:val="000000"/>
                          </w:rPr>
                          <w:t>㎡，成交价格</w:t>
                        </w:r>
                        <w:r w:rsidR="003E6D61" w:rsidRPr="001126EA">
                          <w:rPr>
                            <w:rFonts w:ascii="微软雅黑" w:eastAsia="微软雅黑" w:hAnsi="微软雅黑"/>
                            <w:color w:val="000000"/>
                          </w:rPr>
                          <w:t>23508.00</w:t>
                        </w:r>
                        <w:r>
                          <w:rPr>
                            <w:rFonts w:ascii="微软雅黑" w:eastAsia="微软雅黑" w:hAnsi="微软雅黑" w:hint="eastAsia"/>
                            <w:color w:val="000000"/>
                          </w:rPr>
                          <w:t>万元，商业用地。</w:t>
                        </w:r>
                      </w:p>
                      <w:p w:rsidR="006977D2" w:rsidRPr="00EF7D64" w:rsidRDefault="00EF7D64" w:rsidP="00A25A71">
                        <w:pPr>
                          <w:rPr>
                            <w:rFonts w:ascii="微软雅黑" w:eastAsia="微软雅黑" w:hAnsi="微软雅黑"/>
                            <w:color w:val="000000"/>
                          </w:rPr>
                        </w:pPr>
                        <w:r>
                          <w:rPr>
                            <w:rFonts w:ascii="微软雅黑" w:eastAsia="微软雅黑" w:hAnsi="微软雅黑" w:hint="eastAsia"/>
                            <w:color w:val="000000"/>
                          </w:rPr>
                          <w:t>2014年10月</w:t>
                        </w:r>
                        <w:r w:rsidR="00502C09">
                          <w:rPr>
                            <w:rFonts w:ascii="微软雅黑" w:eastAsia="微软雅黑" w:hAnsi="微软雅黑" w:hint="eastAsia"/>
                            <w:color w:val="000000"/>
                          </w:rPr>
                          <w:t>29</w:t>
                        </w:r>
                        <w:r>
                          <w:rPr>
                            <w:rFonts w:ascii="微软雅黑" w:eastAsia="微软雅黑" w:hAnsi="微软雅黑" w:hint="eastAsia"/>
                            <w:color w:val="000000"/>
                          </w:rPr>
                          <w:t>日  </w:t>
                        </w:r>
                        <w:r w:rsidR="00502C09" w:rsidRPr="001126EA">
                          <w:rPr>
                            <w:rFonts w:ascii="微软雅黑" w:eastAsia="微软雅黑" w:hAnsi="微软雅黑"/>
                            <w:color w:val="000000"/>
                          </w:rPr>
                          <w:t>重庆市农产品集团綦江市场有限公司</w:t>
                        </w:r>
                        <w:r w:rsidR="00502C09">
                          <w:rPr>
                            <w:rFonts w:ascii="微软雅黑" w:eastAsia="微软雅黑" w:hAnsi="微软雅黑" w:hint="eastAsia"/>
                            <w:color w:val="000000"/>
                          </w:rPr>
                          <w:t>拍卖</w:t>
                        </w:r>
                        <w:r>
                          <w:rPr>
                            <w:rFonts w:ascii="微软雅黑" w:eastAsia="微软雅黑" w:hAnsi="微软雅黑" w:hint="eastAsia"/>
                            <w:color w:val="000000"/>
                          </w:rPr>
                          <w:t>竞得</w:t>
                        </w:r>
                        <w:r w:rsidR="00502C09" w:rsidRPr="001126EA">
                          <w:rPr>
                            <w:rFonts w:ascii="微软雅黑" w:eastAsia="微软雅黑" w:hAnsi="微软雅黑"/>
                            <w:color w:val="000000"/>
                          </w:rPr>
                          <w:t>东部新城QJWL-2013-13</w:t>
                        </w:r>
                        <w:r w:rsidR="00502C09" w:rsidRPr="001126EA">
                          <w:rPr>
                            <w:rFonts w:ascii="微软雅黑" w:eastAsia="微软雅黑" w:hAnsi="微软雅黑" w:hint="eastAsia"/>
                            <w:color w:val="000000"/>
                          </w:rPr>
                          <w:t>地块</w:t>
                        </w:r>
                        <w:r>
                          <w:rPr>
                            <w:rFonts w:ascii="微软雅黑" w:eastAsia="微软雅黑" w:hAnsi="微软雅黑" w:hint="eastAsia"/>
                            <w:color w:val="000000"/>
                          </w:rPr>
                          <w:t>土地使用权，土地面积</w:t>
                        </w:r>
                        <w:r w:rsidR="00502C09" w:rsidRPr="001126EA">
                          <w:rPr>
                            <w:rFonts w:ascii="微软雅黑" w:eastAsia="微软雅黑" w:hAnsi="微软雅黑"/>
                            <w:color w:val="000000"/>
                          </w:rPr>
                          <w:t>33335.00</w:t>
                        </w:r>
                        <w:r w:rsidRPr="00EF7D64">
                          <w:rPr>
                            <w:rFonts w:ascii="微软雅黑" w:eastAsia="微软雅黑" w:hAnsi="微软雅黑" w:hint="eastAsia"/>
                            <w:color w:val="000000"/>
                          </w:rPr>
                          <w:t>㎡，成交价格</w:t>
                        </w:r>
                        <w:r w:rsidR="00502C09" w:rsidRPr="001126EA">
                          <w:rPr>
                            <w:rFonts w:ascii="微软雅黑" w:eastAsia="微软雅黑" w:hAnsi="微软雅黑"/>
                            <w:color w:val="000000"/>
                          </w:rPr>
                          <w:t>6500.00</w:t>
                        </w:r>
                        <w:r>
                          <w:rPr>
                            <w:rFonts w:ascii="微软雅黑" w:eastAsia="微软雅黑" w:hAnsi="微软雅黑" w:hint="eastAsia"/>
                            <w:color w:val="000000"/>
                          </w:rPr>
                          <w:t>万元，商办用地。</w:t>
                        </w:r>
                      </w:p>
                      <w:p w:rsidR="003931DD" w:rsidRPr="00A25A71" w:rsidRDefault="003931DD"/>
                    </w:tc>
                  </w:tr>
                </w:tbl>
                <w:p w:rsidR="003931DD" w:rsidRDefault="003931DD">
                  <w:r>
                    <w:t> </w:t>
                  </w:r>
                </w:p>
                <w:tbl>
                  <w:tblPr>
                    <w:tblW w:w="9255" w:type="dxa"/>
                    <w:tblCellSpacing w:w="0" w:type="dxa"/>
                    <w:tblCellMar>
                      <w:left w:w="0" w:type="dxa"/>
                      <w:right w:w="0" w:type="dxa"/>
                    </w:tblCellMar>
                    <w:tblLook w:val="04A0"/>
                  </w:tblPr>
                  <w:tblGrid>
                    <w:gridCol w:w="1125"/>
                    <w:gridCol w:w="8130"/>
                  </w:tblGrid>
                  <w:tr w:rsidR="003931DD">
                    <w:trPr>
                      <w:trHeight w:val="1680"/>
                      <w:tblCellSpacing w:w="0" w:type="dxa"/>
                    </w:trPr>
                    <w:tc>
                      <w:tcPr>
                        <w:tcW w:w="0" w:type="auto"/>
                        <w:gridSpan w:val="2"/>
                        <w:vAlign w:val="center"/>
                        <w:hideMark/>
                      </w:tcPr>
                      <w:p w:rsidR="003931DD" w:rsidRDefault="003931DD">
                        <w:pPr>
                          <w:spacing w:after="225"/>
                        </w:pPr>
                        <w:r>
                          <w:rPr>
                            <w:noProof/>
                          </w:rPr>
                          <w:drawing>
                            <wp:inline distT="0" distB="0" distL="0" distR="0">
                              <wp:extent cx="5867400" cy="800100"/>
                              <wp:effectExtent l="0" t="0" r="0" b="0"/>
                              <wp:docPr id="52" name="图片 52" descr="说明: 说明: BANNE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说明: 说明: BANNER4.png"/>
                                      <pic:cNvPicPr>
                                        <a:picLocks noChangeAspect="1" noChangeArrowheads="1"/>
                                      </pic:cNvPicPr>
                                    </pic:nvPicPr>
                                    <pic:blipFill>
                                      <a:blip r:embed="rId15" r:link="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0" cy="800100"/>
                                      </a:xfrm>
                                      <a:prstGeom prst="rect">
                                        <a:avLst/>
                                      </a:prstGeom>
                                      <a:noFill/>
                                      <a:ln>
                                        <a:noFill/>
                                      </a:ln>
                                    </pic:spPr>
                                  </pic:pic>
                                </a:graphicData>
                              </a:graphic>
                            </wp:inline>
                          </w:drawing>
                        </w:r>
                      </w:p>
                    </w:tc>
                  </w:tr>
                  <w:tr w:rsidR="003931DD">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8145" w:type="dxa"/>
                        <w:vAlign w:val="center"/>
                        <w:hideMark/>
                      </w:tcPr>
                      <w:p w:rsidR="00E71AB8" w:rsidRPr="0081491E" w:rsidRDefault="00FB1A8E" w:rsidP="0081491E">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任志强</w:t>
                        </w:r>
                        <w:r w:rsidR="00670927">
                          <w:rPr>
                            <w:rFonts w:ascii="微软雅黑" w:eastAsia="微软雅黑" w:hAnsi="微软雅黑" w:hint="eastAsia"/>
                            <w:color w:val="800000"/>
                            <w:sz w:val="21"/>
                            <w:szCs w:val="21"/>
                          </w:rPr>
                          <w:t>：</w:t>
                        </w:r>
                        <w:r w:rsidRPr="00FB1A8E">
                          <w:rPr>
                            <w:rFonts w:ascii="微软雅黑" w:eastAsia="微软雅黑" w:hAnsi="微软雅黑" w:hint="eastAsia"/>
                            <w:color w:val="800000"/>
                            <w:sz w:val="21"/>
                            <w:szCs w:val="21"/>
                          </w:rPr>
                          <w:t>楼市最低点 会持续到明年9月</w:t>
                        </w:r>
                      </w:p>
                      <w:p w:rsidR="00E71AB8" w:rsidRDefault="00FB1A8E" w:rsidP="00E71AB8">
                        <w:pPr>
                          <w:pStyle w:val="5"/>
                          <w:spacing w:before="0" w:beforeAutospacing="0" w:after="0" w:afterAutospacing="0"/>
                          <w:rPr>
                            <w:rFonts w:ascii="微软雅黑" w:eastAsia="微软雅黑" w:hAnsi="微软雅黑"/>
                            <w:b w:val="0"/>
                            <w:bCs w:val="0"/>
                            <w:color w:val="231F20"/>
                            <w:sz w:val="21"/>
                            <w:szCs w:val="21"/>
                          </w:rPr>
                        </w:pPr>
                        <w:r>
                          <w:rPr>
                            <w:rFonts w:ascii="微软雅黑" w:eastAsia="微软雅黑" w:hAnsi="微软雅黑" w:hint="eastAsia"/>
                            <w:b w:val="0"/>
                            <w:bCs w:val="0"/>
                            <w:color w:val="231F20"/>
                            <w:sz w:val="21"/>
                            <w:szCs w:val="21"/>
                          </w:rPr>
                          <w:t>信息晨报</w:t>
                        </w:r>
                        <w:r w:rsidR="00C80A7B" w:rsidRPr="0081491E">
                          <w:rPr>
                            <w:rFonts w:ascii="微软雅黑" w:eastAsia="微软雅黑" w:hAnsi="微软雅黑" w:hint="eastAsia"/>
                            <w:b w:val="0"/>
                            <w:bCs w:val="0"/>
                            <w:color w:val="231F20"/>
                            <w:sz w:val="21"/>
                            <w:szCs w:val="21"/>
                          </w:rPr>
                          <w:t>  2014-</w:t>
                        </w:r>
                        <w:r>
                          <w:rPr>
                            <w:rFonts w:ascii="微软雅黑" w:eastAsia="微软雅黑" w:hAnsi="微软雅黑" w:hint="eastAsia"/>
                            <w:b w:val="0"/>
                            <w:bCs w:val="0"/>
                            <w:color w:val="231F20"/>
                            <w:sz w:val="21"/>
                            <w:szCs w:val="21"/>
                          </w:rPr>
                          <w:t>11</w:t>
                        </w:r>
                        <w:r w:rsidR="003931DD" w:rsidRPr="0081491E">
                          <w:rPr>
                            <w:rFonts w:ascii="微软雅黑" w:eastAsia="微软雅黑" w:hAnsi="微软雅黑" w:hint="eastAsia"/>
                            <w:b w:val="0"/>
                            <w:bCs w:val="0"/>
                            <w:color w:val="231F20"/>
                            <w:sz w:val="21"/>
                            <w:szCs w:val="21"/>
                          </w:rPr>
                          <w:t>-</w:t>
                        </w:r>
                        <w:r>
                          <w:rPr>
                            <w:rFonts w:ascii="微软雅黑" w:eastAsia="微软雅黑" w:hAnsi="微软雅黑" w:hint="eastAsia"/>
                            <w:b w:val="0"/>
                            <w:bCs w:val="0"/>
                            <w:color w:val="231F20"/>
                            <w:sz w:val="21"/>
                            <w:szCs w:val="21"/>
                          </w:rPr>
                          <w:t>06</w:t>
                        </w:r>
                      </w:p>
                      <w:p w:rsidR="00FB1A8E" w:rsidRPr="00FB1A8E" w:rsidRDefault="00FB1A8E" w:rsidP="00FB1A8E">
                        <w:pPr>
                          <w:pStyle w:val="5"/>
                          <w:spacing w:before="0" w:beforeAutospacing="0" w:after="0" w:afterAutospacing="0"/>
                          <w:rPr>
                            <w:rFonts w:ascii="微软雅黑" w:eastAsia="微软雅黑" w:hAnsi="微软雅黑"/>
                            <w:b w:val="0"/>
                            <w:bCs w:val="0"/>
                            <w:color w:val="231F20"/>
                            <w:sz w:val="21"/>
                            <w:szCs w:val="21"/>
                          </w:rPr>
                        </w:pPr>
                        <w:r w:rsidRPr="00FB1A8E">
                          <w:rPr>
                            <w:rFonts w:ascii="微软雅黑" w:eastAsia="微软雅黑" w:hAnsi="微软雅黑"/>
                            <w:b w:val="0"/>
                            <w:bCs w:val="0"/>
                            <w:color w:val="231F20"/>
                            <w:sz w:val="21"/>
                            <w:szCs w:val="21"/>
                          </w:rPr>
                          <w:t>日前，已经退休的</w:t>
                        </w:r>
                        <w:hyperlink r:id="rId17" w:tgtFrame="_blank" w:history="1">
                          <w:r w:rsidRPr="00FB1A8E">
                            <w:rPr>
                              <w:rFonts w:ascii="微软雅黑" w:eastAsia="微软雅黑" w:hAnsi="微软雅黑"/>
                              <w:b w:val="0"/>
                              <w:bCs w:val="0"/>
                              <w:color w:val="231F20"/>
                              <w:sz w:val="21"/>
                              <w:szCs w:val="21"/>
                            </w:rPr>
                            <w:t>任志强</w:t>
                          </w:r>
                        </w:hyperlink>
                        <w:r w:rsidRPr="00FB1A8E">
                          <w:rPr>
                            <w:rFonts w:ascii="微软雅黑" w:eastAsia="微软雅黑" w:hAnsi="微软雅黑"/>
                            <w:b w:val="0"/>
                            <w:bCs w:val="0"/>
                            <w:color w:val="231F20"/>
                            <w:sz w:val="21"/>
                            <w:szCs w:val="21"/>
                          </w:rPr>
                          <w:t>在第六届</w:t>
                        </w:r>
                        <w:hyperlink r:id="rId18" w:tgtFrame="_blank" w:history="1">
                          <w:r w:rsidRPr="00FB1A8E">
                            <w:rPr>
                              <w:rFonts w:ascii="微软雅黑" w:eastAsia="微软雅黑" w:hAnsi="微软雅黑"/>
                              <w:b w:val="0"/>
                              <w:bCs w:val="0"/>
                              <w:color w:val="231F20"/>
                              <w:sz w:val="21"/>
                              <w:szCs w:val="21"/>
                            </w:rPr>
                            <w:t>房地产</w:t>
                          </w:r>
                        </w:hyperlink>
                        <w:r w:rsidRPr="00FB1A8E">
                          <w:rPr>
                            <w:rFonts w:ascii="微软雅黑" w:eastAsia="微软雅黑" w:hAnsi="微软雅黑"/>
                            <w:b w:val="0"/>
                            <w:bCs w:val="0"/>
                            <w:color w:val="231F20"/>
                            <w:sz w:val="21"/>
                            <w:szCs w:val="21"/>
                          </w:rPr>
                          <w:t>科学发展</w:t>
                        </w:r>
                        <w:hyperlink r:id="rId19" w:tgtFrame="_blank" w:history="1">
                          <w:r w:rsidRPr="00FB1A8E">
                            <w:rPr>
                              <w:rFonts w:ascii="微软雅黑" w:eastAsia="微软雅黑" w:hAnsi="微软雅黑"/>
                              <w:b w:val="0"/>
                              <w:bCs w:val="0"/>
                              <w:color w:val="231F20"/>
                              <w:sz w:val="21"/>
                              <w:szCs w:val="21"/>
                            </w:rPr>
                            <w:t>论坛</w:t>
                          </w:r>
                        </w:hyperlink>
                        <w:r w:rsidRPr="00FB1A8E">
                          <w:rPr>
                            <w:rFonts w:ascii="微软雅黑" w:eastAsia="微软雅黑" w:hAnsi="微软雅黑"/>
                            <w:b w:val="0"/>
                            <w:bCs w:val="0"/>
                            <w:color w:val="231F20"/>
                            <w:sz w:val="21"/>
                            <w:szCs w:val="21"/>
                          </w:rPr>
                          <w:t>发表观点称，楼市底部运行周期会比较长，个人判断会持续到明年9月。“9月30日限贷放松以后，10月份前两周大部分城市住宅交易出现反弹，其中东部地区一线城市，例如北京(楼盘)、上海(楼盘)，一手房和二手房交易出现迅速回升。对此，大多数人认为，如果近期出台的政策能够落实，今年9月份就是房地产下行的最低点，但底部运行周期会比较长，我个人判断会持续到2015年9月。”任志强说。</w:t>
                        </w:r>
                      </w:p>
                      <w:p w:rsidR="00160695" w:rsidRPr="00A137DE" w:rsidRDefault="00160695">
                        <w:pPr>
                          <w:pStyle w:val="5"/>
                          <w:spacing w:before="0" w:beforeAutospacing="0" w:after="0" w:afterAutospacing="0"/>
                          <w:rPr>
                            <w:rFonts w:ascii="微软雅黑" w:eastAsia="微软雅黑" w:hAnsi="微软雅黑"/>
                            <w:b w:val="0"/>
                            <w:bCs w:val="0"/>
                            <w:color w:val="231F20"/>
                            <w:sz w:val="21"/>
                            <w:szCs w:val="21"/>
                          </w:rPr>
                        </w:pPr>
                      </w:p>
                      <w:p w:rsidR="00267C9A" w:rsidRPr="0081491E" w:rsidRDefault="005565F0" w:rsidP="0081491E">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秦虹</w:t>
                        </w:r>
                        <w:r w:rsidR="003931DD">
                          <w:rPr>
                            <w:rFonts w:ascii="微软雅黑" w:eastAsia="微软雅黑" w:hAnsi="微软雅黑" w:hint="eastAsia"/>
                            <w:color w:val="800000"/>
                            <w:sz w:val="21"/>
                            <w:szCs w:val="21"/>
                          </w:rPr>
                          <w:t>：</w:t>
                        </w:r>
                        <w:r w:rsidRPr="005565F0">
                          <w:rPr>
                            <w:rFonts w:ascii="微软雅黑" w:eastAsia="微软雅黑" w:hAnsi="微软雅黑" w:hint="eastAsia"/>
                            <w:color w:val="800000"/>
                            <w:sz w:val="21"/>
                            <w:szCs w:val="21"/>
                          </w:rPr>
                          <w:t>地产资产将向证券化投资转变</w:t>
                        </w:r>
                        <w:r w:rsidR="00742EDB" w:rsidRPr="00742EDB">
                          <w:rPr>
                            <w:rFonts w:ascii="微软雅黑" w:eastAsia="微软雅黑" w:hAnsi="微软雅黑" w:hint="eastAsia"/>
                            <w:color w:val="800000"/>
                            <w:sz w:val="21"/>
                            <w:szCs w:val="21"/>
                          </w:rPr>
                          <w:t xml:space="preserve"> </w:t>
                        </w:r>
                        <w:r w:rsidR="00267C9A" w:rsidRPr="00267C9A">
                          <w:rPr>
                            <w:rFonts w:ascii="微软雅黑" w:eastAsia="微软雅黑" w:hAnsi="微软雅黑"/>
                            <w:color w:val="800000"/>
                            <w:sz w:val="21"/>
                            <w:szCs w:val="21"/>
                          </w:rPr>
                          <w:t xml:space="preserve"> </w:t>
                        </w:r>
                      </w:p>
                      <w:p w:rsidR="003931DD" w:rsidRPr="0081491E" w:rsidRDefault="005565F0">
                        <w:pPr>
                          <w:pStyle w:val="5"/>
                          <w:spacing w:before="0" w:beforeAutospacing="0" w:after="0" w:afterAutospacing="0"/>
                          <w:rPr>
                            <w:rFonts w:ascii="微软雅黑" w:eastAsia="微软雅黑" w:hAnsi="微软雅黑"/>
                            <w:b w:val="0"/>
                            <w:bCs w:val="0"/>
                            <w:color w:val="231F20"/>
                            <w:sz w:val="21"/>
                            <w:szCs w:val="21"/>
                          </w:rPr>
                        </w:pPr>
                        <w:r>
                          <w:rPr>
                            <w:rFonts w:ascii="微软雅黑" w:eastAsia="微软雅黑" w:hAnsi="微软雅黑" w:hint="eastAsia"/>
                            <w:b w:val="0"/>
                            <w:bCs w:val="0"/>
                            <w:color w:val="231F20"/>
                            <w:sz w:val="21"/>
                            <w:szCs w:val="21"/>
                          </w:rPr>
                          <w:t>北京商报</w:t>
                        </w:r>
                        <w:r w:rsidR="00746E42" w:rsidRPr="0081491E">
                          <w:rPr>
                            <w:rFonts w:ascii="微软雅黑" w:eastAsia="微软雅黑" w:hAnsi="微软雅黑" w:hint="eastAsia"/>
                            <w:b w:val="0"/>
                            <w:bCs w:val="0"/>
                            <w:color w:val="231F20"/>
                            <w:sz w:val="21"/>
                            <w:szCs w:val="21"/>
                          </w:rPr>
                          <w:t>   2014-</w:t>
                        </w:r>
                        <w:r>
                          <w:rPr>
                            <w:rFonts w:ascii="微软雅黑" w:eastAsia="微软雅黑" w:hAnsi="微软雅黑" w:hint="eastAsia"/>
                            <w:b w:val="0"/>
                            <w:bCs w:val="0"/>
                            <w:color w:val="231F20"/>
                            <w:sz w:val="21"/>
                            <w:szCs w:val="21"/>
                          </w:rPr>
                          <w:t>11</w:t>
                        </w:r>
                        <w:r w:rsidR="00746E42" w:rsidRPr="0081491E">
                          <w:rPr>
                            <w:rFonts w:ascii="微软雅黑" w:eastAsia="微软雅黑" w:hAnsi="微软雅黑" w:hint="eastAsia"/>
                            <w:b w:val="0"/>
                            <w:bCs w:val="0"/>
                            <w:color w:val="231F20"/>
                            <w:sz w:val="21"/>
                            <w:szCs w:val="21"/>
                          </w:rPr>
                          <w:t>-</w:t>
                        </w:r>
                        <w:r>
                          <w:rPr>
                            <w:rFonts w:ascii="微软雅黑" w:eastAsia="微软雅黑" w:hAnsi="微软雅黑" w:hint="eastAsia"/>
                            <w:b w:val="0"/>
                            <w:bCs w:val="0"/>
                            <w:color w:val="231F20"/>
                            <w:sz w:val="21"/>
                            <w:szCs w:val="21"/>
                          </w:rPr>
                          <w:t>06</w:t>
                        </w:r>
                      </w:p>
                      <w:p w:rsidR="00742EDB" w:rsidRDefault="005565F0" w:rsidP="00670927">
                        <w:pPr>
                          <w:pStyle w:val="5"/>
                          <w:spacing w:before="0" w:beforeAutospacing="0" w:after="0" w:afterAutospacing="0"/>
                          <w:rPr>
                            <w:rFonts w:ascii="微软雅黑" w:eastAsia="微软雅黑" w:hAnsi="微软雅黑" w:hint="eastAsia"/>
                            <w:b w:val="0"/>
                            <w:bCs w:val="0"/>
                            <w:color w:val="231F20"/>
                            <w:sz w:val="21"/>
                            <w:szCs w:val="21"/>
                          </w:rPr>
                        </w:pPr>
                        <w:r w:rsidRPr="005565F0">
                          <w:rPr>
                            <w:rFonts w:ascii="微软雅黑" w:eastAsia="微软雅黑" w:hAnsi="微软雅黑"/>
                            <w:b w:val="0"/>
                            <w:bCs w:val="0"/>
                            <w:color w:val="231F20"/>
                            <w:sz w:val="21"/>
                            <w:szCs w:val="21"/>
                          </w:rPr>
                          <w:t>日前，</w:t>
                        </w:r>
                        <w:proofErr w:type="gramStart"/>
                        <w:r w:rsidRPr="005565F0">
                          <w:rPr>
                            <w:rFonts w:ascii="微软雅黑" w:eastAsia="微软雅黑" w:hAnsi="微软雅黑"/>
                            <w:b w:val="0"/>
                            <w:bCs w:val="0"/>
                            <w:color w:val="231F20"/>
                            <w:sz w:val="21"/>
                            <w:szCs w:val="21"/>
                          </w:rPr>
                          <w:t>秦虹在</w:t>
                        </w:r>
                        <w:proofErr w:type="gramEnd"/>
                        <w:r>
                          <w:rPr>
                            <w:rFonts w:ascii="微软雅黑" w:eastAsia="微软雅黑" w:hAnsi="微软雅黑"/>
                            <w:b w:val="0"/>
                            <w:bCs w:val="0"/>
                            <w:color w:val="231F20"/>
                            <w:sz w:val="21"/>
                            <w:szCs w:val="21"/>
                          </w:rPr>
                          <w:t>接受采访时表示，我国地产资产向证券化投资转变已经开始具备条件。</w:t>
                        </w:r>
                        <w:r w:rsidRPr="005565F0">
                          <w:rPr>
                            <w:rFonts w:ascii="微软雅黑" w:eastAsia="微软雅黑" w:hAnsi="微软雅黑"/>
                            <w:b w:val="0"/>
                            <w:bCs w:val="0"/>
                            <w:color w:val="231F20"/>
                            <w:sz w:val="21"/>
                            <w:szCs w:val="21"/>
                          </w:rPr>
                          <w:t>中国</w:t>
                        </w:r>
                        <w:hyperlink r:id="rId20" w:tgtFrame="_blank" w:history="1">
                          <w:r w:rsidRPr="005565F0">
                            <w:rPr>
                              <w:rFonts w:ascii="微软雅黑" w:eastAsia="微软雅黑" w:hAnsi="微软雅黑"/>
                              <w:b w:val="0"/>
                              <w:bCs w:val="0"/>
                              <w:color w:val="231F20"/>
                              <w:sz w:val="21"/>
                              <w:szCs w:val="21"/>
                            </w:rPr>
                            <w:t>房地产</w:t>
                          </w:r>
                        </w:hyperlink>
                        <w:r w:rsidRPr="005565F0">
                          <w:rPr>
                            <w:rFonts w:ascii="微软雅黑" w:eastAsia="微软雅黑" w:hAnsi="微软雅黑"/>
                            <w:b w:val="0"/>
                            <w:bCs w:val="0"/>
                            <w:color w:val="231F20"/>
                            <w:sz w:val="21"/>
                            <w:szCs w:val="21"/>
                          </w:rPr>
                          <w:t>发展始终受到民间资本巨大的影响。过去民间资产大量买房，对中国的房地产</w:t>
                        </w:r>
                        <w:hyperlink r:id="rId21" w:tgtFrame="_blank" w:history="1">
                          <w:r w:rsidRPr="005565F0">
                            <w:rPr>
                              <w:rFonts w:ascii="微软雅黑" w:eastAsia="微软雅黑" w:hAnsi="微软雅黑"/>
                              <w:b w:val="0"/>
                              <w:bCs w:val="0"/>
                              <w:color w:val="231F20"/>
                              <w:sz w:val="21"/>
                              <w:szCs w:val="21"/>
                            </w:rPr>
                            <w:t>市场</w:t>
                          </w:r>
                        </w:hyperlink>
                        <w:r w:rsidRPr="005565F0">
                          <w:rPr>
                            <w:rFonts w:ascii="微软雅黑" w:eastAsia="微软雅黑" w:hAnsi="微软雅黑"/>
                            <w:b w:val="0"/>
                            <w:bCs w:val="0"/>
                            <w:color w:val="231F20"/>
                            <w:sz w:val="21"/>
                            <w:szCs w:val="21"/>
                          </w:rPr>
                          <w:t>产生的影响非常不利。因此，中国房地产不应该是过去那样初级的、原始的、低级的投资。</w:t>
                        </w:r>
                      </w:p>
                      <w:p w:rsidR="005565F0" w:rsidRPr="00E71AB8" w:rsidRDefault="005565F0" w:rsidP="00670927">
                        <w:pPr>
                          <w:pStyle w:val="5"/>
                          <w:spacing w:before="0" w:beforeAutospacing="0" w:after="0" w:afterAutospacing="0"/>
                          <w:rPr>
                            <w:rFonts w:ascii="微软雅黑" w:eastAsia="微软雅黑" w:hAnsi="微软雅黑"/>
                            <w:b w:val="0"/>
                            <w:bCs w:val="0"/>
                            <w:color w:val="231F20"/>
                            <w:sz w:val="21"/>
                            <w:szCs w:val="21"/>
                          </w:rPr>
                        </w:pPr>
                      </w:p>
                      <w:p w:rsidR="003913A6" w:rsidRPr="001E1B4C" w:rsidRDefault="00204132" w:rsidP="0081491E">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龙湖地产</w:t>
                        </w:r>
                        <w:r w:rsidR="002F5295">
                          <w:rPr>
                            <w:rFonts w:ascii="微软雅黑" w:eastAsia="微软雅黑" w:hAnsi="微软雅黑" w:hint="eastAsia"/>
                            <w:color w:val="800000"/>
                            <w:sz w:val="21"/>
                            <w:szCs w:val="21"/>
                          </w:rPr>
                          <w:t>：</w:t>
                        </w:r>
                        <w:r>
                          <w:rPr>
                            <w:rFonts w:ascii="微软雅黑" w:eastAsia="微软雅黑" w:hAnsi="微软雅黑" w:hint="eastAsia"/>
                            <w:color w:val="800000"/>
                            <w:sz w:val="21"/>
                            <w:szCs w:val="21"/>
                          </w:rPr>
                          <w:t>宋海林表示</w:t>
                        </w:r>
                        <w:r w:rsidRPr="00204132">
                          <w:rPr>
                            <w:rFonts w:ascii="微软雅黑" w:eastAsia="微软雅黑" w:hAnsi="微软雅黑" w:hint="eastAsia"/>
                            <w:color w:val="800000"/>
                            <w:sz w:val="21"/>
                            <w:szCs w:val="21"/>
                          </w:rPr>
                          <w:t>楼市年底将“翘尾”</w:t>
                        </w:r>
                      </w:p>
                      <w:p w:rsidR="003931DD" w:rsidRPr="0081491E" w:rsidRDefault="00204132">
                        <w:pPr>
                          <w:pStyle w:val="5"/>
                          <w:spacing w:before="0" w:beforeAutospacing="0" w:after="0" w:afterAutospacing="0"/>
                          <w:rPr>
                            <w:rFonts w:ascii="微软雅黑" w:eastAsia="微软雅黑" w:hAnsi="微软雅黑"/>
                            <w:b w:val="0"/>
                            <w:bCs w:val="0"/>
                            <w:color w:val="231F20"/>
                            <w:sz w:val="21"/>
                            <w:szCs w:val="21"/>
                          </w:rPr>
                        </w:pPr>
                        <w:r>
                          <w:rPr>
                            <w:rFonts w:ascii="微软雅黑" w:eastAsia="微软雅黑" w:hAnsi="微软雅黑" w:hint="eastAsia"/>
                            <w:b w:val="0"/>
                            <w:bCs w:val="0"/>
                            <w:color w:val="231F20"/>
                            <w:sz w:val="21"/>
                            <w:szCs w:val="21"/>
                          </w:rPr>
                          <w:t>京华时报</w:t>
                        </w:r>
                        <w:r w:rsidR="001E1B4C" w:rsidRPr="0081491E">
                          <w:rPr>
                            <w:rFonts w:ascii="微软雅黑" w:eastAsia="微软雅黑" w:hAnsi="微软雅黑" w:hint="eastAsia"/>
                            <w:b w:val="0"/>
                            <w:bCs w:val="0"/>
                            <w:color w:val="231F20"/>
                            <w:sz w:val="21"/>
                            <w:szCs w:val="21"/>
                          </w:rPr>
                          <w:t>  2014-1</w:t>
                        </w:r>
                        <w:r>
                          <w:rPr>
                            <w:rFonts w:ascii="微软雅黑" w:eastAsia="微软雅黑" w:hAnsi="微软雅黑" w:hint="eastAsia"/>
                            <w:b w:val="0"/>
                            <w:bCs w:val="0"/>
                            <w:color w:val="231F20"/>
                            <w:sz w:val="21"/>
                            <w:szCs w:val="21"/>
                          </w:rPr>
                          <w:t>1</w:t>
                        </w:r>
                        <w:r w:rsidR="003913A6" w:rsidRPr="0081491E">
                          <w:rPr>
                            <w:rFonts w:ascii="微软雅黑" w:eastAsia="微软雅黑" w:hAnsi="微软雅黑" w:hint="eastAsia"/>
                            <w:b w:val="0"/>
                            <w:bCs w:val="0"/>
                            <w:color w:val="231F20"/>
                            <w:sz w:val="21"/>
                            <w:szCs w:val="21"/>
                          </w:rPr>
                          <w:t>-</w:t>
                        </w:r>
                        <w:r>
                          <w:rPr>
                            <w:rFonts w:ascii="微软雅黑" w:eastAsia="微软雅黑" w:hAnsi="微软雅黑" w:hint="eastAsia"/>
                            <w:b w:val="0"/>
                            <w:bCs w:val="0"/>
                            <w:color w:val="231F20"/>
                            <w:sz w:val="21"/>
                            <w:szCs w:val="21"/>
                          </w:rPr>
                          <w:t>06</w:t>
                        </w:r>
                      </w:p>
                      <w:p w:rsidR="00810D6B" w:rsidRDefault="00204132">
                        <w:pPr>
                          <w:pStyle w:val="5"/>
                          <w:spacing w:before="0" w:beforeAutospacing="0" w:after="0" w:afterAutospacing="0"/>
                          <w:rPr>
                            <w:rFonts w:ascii="微软雅黑" w:eastAsia="微软雅黑" w:hAnsi="微软雅黑" w:hint="eastAsia"/>
                            <w:b w:val="0"/>
                            <w:bCs w:val="0"/>
                            <w:color w:val="231F20"/>
                            <w:sz w:val="21"/>
                            <w:szCs w:val="21"/>
                          </w:rPr>
                        </w:pPr>
                        <w:r w:rsidRPr="00204132">
                          <w:rPr>
                            <w:rFonts w:ascii="微软雅黑" w:eastAsia="微软雅黑" w:hAnsi="微软雅黑"/>
                            <w:b w:val="0"/>
                            <w:bCs w:val="0"/>
                            <w:color w:val="231F20"/>
                            <w:sz w:val="21"/>
                            <w:szCs w:val="21"/>
                          </w:rPr>
                          <w:t>昨天，龙湖地产北京公司总经理宋海林在接受京华时报记者专访时表示，在</w:t>
                        </w:r>
                        <w:hyperlink r:id="rId22" w:tgtFrame="_blank" w:history="1">
                          <w:r w:rsidRPr="00204132">
                            <w:rPr>
                              <w:rFonts w:ascii="微软雅黑" w:eastAsia="微软雅黑" w:hAnsi="微软雅黑"/>
                              <w:b w:val="0"/>
                              <w:bCs w:val="0"/>
                              <w:color w:val="231F20"/>
                              <w:sz w:val="21"/>
                              <w:szCs w:val="21"/>
                            </w:rPr>
                            <w:t>市场</w:t>
                          </w:r>
                        </w:hyperlink>
                        <w:r w:rsidRPr="00204132">
                          <w:rPr>
                            <w:rFonts w:ascii="微软雅黑" w:eastAsia="微软雅黑" w:hAnsi="微软雅黑"/>
                            <w:b w:val="0"/>
                            <w:bCs w:val="0"/>
                            <w:color w:val="231F20"/>
                            <w:sz w:val="21"/>
                            <w:szCs w:val="21"/>
                          </w:rPr>
                          <w:t>需求复苏及</w:t>
                        </w:r>
                        <w:hyperlink r:id="rId23" w:tgtFrame="_blank" w:history="1">
                          <w:proofErr w:type="gramStart"/>
                          <w:r w:rsidRPr="00204132">
                            <w:rPr>
                              <w:rFonts w:ascii="微软雅黑" w:eastAsia="微软雅黑" w:hAnsi="微软雅黑"/>
                              <w:b w:val="0"/>
                              <w:bCs w:val="0"/>
                              <w:color w:val="231F20"/>
                              <w:sz w:val="21"/>
                              <w:szCs w:val="21"/>
                            </w:rPr>
                            <w:t>房企</w:t>
                          </w:r>
                          <w:proofErr w:type="gramEnd"/>
                        </w:hyperlink>
                        <w:r w:rsidRPr="00204132">
                          <w:rPr>
                            <w:rFonts w:ascii="微软雅黑" w:eastAsia="微软雅黑" w:hAnsi="微软雅黑"/>
                            <w:b w:val="0"/>
                            <w:bCs w:val="0"/>
                            <w:color w:val="231F20"/>
                            <w:sz w:val="21"/>
                            <w:szCs w:val="21"/>
                          </w:rPr>
                          <w:t>冲刺全年业绩加大供应的带动下，“北京楼市在年底或将有翘尾行情”，龙湖将进一步加强北京市场的供应力度，在目前在售的双</w:t>
                        </w:r>
                        <w:proofErr w:type="gramStart"/>
                        <w:r w:rsidRPr="00204132">
                          <w:rPr>
                            <w:rFonts w:ascii="微软雅黑" w:eastAsia="微软雅黑" w:hAnsi="微软雅黑"/>
                            <w:b w:val="0"/>
                            <w:bCs w:val="0"/>
                            <w:color w:val="231F20"/>
                            <w:sz w:val="21"/>
                            <w:szCs w:val="21"/>
                          </w:rPr>
                          <w:t>珑</w:t>
                        </w:r>
                        <w:proofErr w:type="gramEnd"/>
                        <w:r w:rsidRPr="00204132">
                          <w:rPr>
                            <w:rFonts w:ascii="微软雅黑" w:eastAsia="微软雅黑" w:hAnsi="微软雅黑"/>
                            <w:b w:val="0"/>
                            <w:bCs w:val="0"/>
                            <w:color w:val="231F20"/>
                            <w:sz w:val="21"/>
                            <w:szCs w:val="21"/>
                          </w:rPr>
                          <w:t>原著、长城源著、好望山等别墅产品之外，近期加推在京的第十个别墅</w:t>
                        </w:r>
                        <w:hyperlink r:id="rId24" w:tgtFrame="_blank" w:history="1">
                          <w:r w:rsidRPr="00204132">
                            <w:rPr>
                              <w:rFonts w:ascii="微软雅黑" w:eastAsia="微软雅黑" w:hAnsi="微软雅黑"/>
                              <w:b w:val="0"/>
                              <w:bCs w:val="0"/>
                              <w:color w:val="231F20"/>
                              <w:sz w:val="21"/>
                              <w:szCs w:val="21"/>
                            </w:rPr>
                            <w:t>项目</w:t>
                          </w:r>
                        </w:hyperlink>
                        <w:r w:rsidRPr="00204132">
                          <w:rPr>
                            <w:rFonts w:ascii="微软雅黑" w:eastAsia="微软雅黑" w:hAnsi="微软雅黑"/>
                            <w:b w:val="0"/>
                            <w:bCs w:val="0"/>
                            <w:color w:val="231F20"/>
                            <w:sz w:val="21"/>
                            <w:szCs w:val="21"/>
                          </w:rPr>
                          <w:t>——</w:t>
                        </w:r>
                        <w:proofErr w:type="gramStart"/>
                        <w:r w:rsidRPr="00204132">
                          <w:rPr>
                            <w:rFonts w:ascii="微软雅黑" w:eastAsia="微软雅黑" w:hAnsi="微软雅黑"/>
                            <w:b w:val="0"/>
                            <w:bCs w:val="0"/>
                            <w:color w:val="231F20"/>
                            <w:sz w:val="21"/>
                            <w:szCs w:val="21"/>
                          </w:rPr>
                          <w:t>滟澜</w:t>
                        </w:r>
                        <w:proofErr w:type="gramEnd"/>
                        <w:r w:rsidRPr="00204132">
                          <w:rPr>
                            <w:rFonts w:ascii="微软雅黑" w:eastAsia="微软雅黑" w:hAnsi="微软雅黑"/>
                            <w:b w:val="0"/>
                            <w:bCs w:val="0"/>
                            <w:color w:val="231F20"/>
                            <w:sz w:val="21"/>
                            <w:szCs w:val="21"/>
                          </w:rPr>
                          <w:t>新</w:t>
                        </w:r>
                        <w:proofErr w:type="gramStart"/>
                        <w:r w:rsidRPr="00204132">
                          <w:rPr>
                            <w:rFonts w:ascii="微软雅黑" w:eastAsia="微软雅黑" w:hAnsi="微软雅黑"/>
                            <w:b w:val="0"/>
                            <w:bCs w:val="0"/>
                            <w:color w:val="231F20"/>
                            <w:sz w:val="21"/>
                            <w:szCs w:val="21"/>
                          </w:rPr>
                          <w:t>宸</w:t>
                        </w:r>
                        <w:proofErr w:type="gramEnd"/>
                        <w:r w:rsidRPr="00204132">
                          <w:rPr>
                            <w:rFonts w:ascii="微软雅黑" w:eastAsia="微软雅黑" w:hAnsi="微软雅黑"/>
                            <w:b w:val="0"/>
                            <w:bCs w:val="0"/>
                            <w:color w:val="231F20"/>
                            <w:sz w:val="21"/>
                            <w:szCs w:val="21"/>
                          </w:rPr>
                          <w:t>·长桥</w:t>
                        </w:r>
                        <w:proofErr w:type="gramStart"/>
                        <w:r w:rsidRPr="00204132">
                          <w:rPr>
                            <w:rFonts w:ascii="微软雅黑" w:eastAsia="微软雅黑" w:hAnsi="微软雅黑"/>
                            <w:b w:val="0"/>
                            <w:bCs w:val="0"/>
                            <w:color w:val="231F20"/>
                            <w:sz w:val="21"/>
                            <w:szCs w:val="21"/>
                          </w:rPr>
                          <w:t>墅</w:t>
                        </w:r>
                        <w:proofErr w:type="gramEnd"/>
                        <w:r w:rsidRPr="00204132">
                          <w:rPr>
                            <w:rFonts w:ascii="微软雅黑" w:eastAsia="微软雅黑" w:hAnsi="微软雅黑"/>
                            <w:b w:val="0"/>
                            <w:bCs w:val="0"/>
                            <w:color w:val="231F20"/>
                            <w:sz w:val="21"/>
                            <w:szCs w:val="21"/>
                          </w:rPr>
                          <w:t>。</w:t>
                        </w:r>
                      </w:p>
                      <w:p w:rsidR="00204132" w:rsidRPr="001E1B4C" w:rsidRDefault="00204132">
                        <w:pPr>
                          <w:pStyle w:val="5"/>
                          <w:spacing w:before="0" w:beforeAutospacing="0" w:after="0" w:afterAutospacing="0"/>
                          <w:rPr>
                            <w:rFonts w:ascii="微软雅黑" w:eastAsia="微软雅黑" w:hAnsi="微软雅黑"/>
                            <w:b w:val="0"/>
                            <w:bCs w:val="0"/>
                            <w:color w:val="231F20"/>
                            <w:sz w:val="21"/>
                            <w:szCs w:val="21"/>
                          </w:rPr>
                        </w:pPr>
                      </w:p>
                      <w:p w:rsidR="00190FFD" w:rsidRDefault="00EA6473">
                        <w:pPr>
                          <w:pStyle w:val="5"/>
                          <w:spacing w:before="0" w:beforeAutospacing="0" w:after="0" w:afterAutospacing="0"/>
                          <w:rPr>
                            <w:rFonts w:ascii="微软雅黑" w:eastAsia="微软雅黑" w:hAnsi="微软雅黑"/>
                            <w:color w:val="000000"/>
                            <w:kern w:val="36"/>
                            <w:sz w:val="39"/>
                            <w:szCs w:val="39"/>
                          </w:rPr>
                        </w:pPr>
                        <w:r>
                          <w:rPr>
                            <w:rFonts w:ascii="微软雅黑" w:eastAsia="微软雅黑" w:hAnsi="微软雅黑" w:hint="eastAsia"/>
                            <w:color w:val="800000"/>
                            <w:sz w:val="21"/>
                            <w:szCs w:val="21"/>
                          </w:rPr>
                          <w:t>南门村</w:t>
                        </w:r>
                        <w:r w:rsidR="003931DD">
                          <w:rPr>
                            <w:rFonts w:ascii="微软雅黑" w:eastAsia="微软雅黑" w:hAnsi="微软雅黑" w:hint="eastAsia"/>
                            <w:color w:val="800000"/>
                            <w:sz w:val="21"/>
                            <w:szCs w:val="21"/>
                          </w:rPr>
                          <w:t>：</w:t>
                        </w:r>
                        <w:r w:rsidRPr="00EA6473">
                          <w:rPr>
                            <w:rFonts w:ascii="微软雅黑" w:eastAsia="微软雅黑" w:hAnsi="微软雅黑" w:hint="eastAsia"/>
                            <w:color w:val="800000"/>
                            <w:sz w:val="21"/>
                            <w:szCs w:val="21"/>
                          </w:rPr>
                          <w:t>建议联合打造5A级景区</w:t>
                        </w:r>
                      </w:p>
                      <w:p w:rsidR="003931DD" w:rsidRPr="0081491E" w:rsidRDefault="00EA6473">
                        <w:pPr>
                          <w:pStyle w:val="5"/>
                          <w:spacing w:before="0" w:beforeAutospacing="0" w:after="0" w:afterAutospacing="0"/>
                          <w:rPr>
                            <w:rFonts w:ascii="微软雅黑" w:eastAsia="微软雅黑" w:hAnsi="微软雅黑"/>
                            <w:b w:val="0"/>
                            <w:bCs w:val="0"/>
                            <w:color w:val="231F20"/>
                            <w:sz w:val="21"/>
                            <w:szCs w:val="21"/>
                          </w:rPr>
                        </w:pPr>
                        <w:r>
                          <w:rPr>
                            <w:rFonts w:ascii="微软雅黑" w:eastAsia="微软雅黑" w:hAnsi="微软雅黑" w:hint="eastAsia"/>
                            <w:b w:val="0"/>
                            <w:bCs w:val="0"/>
                            <w:color w:val="231F20"/>
                            <w:sz w:val="21"/>
                            <w:szCs w:val="21"/>
                          </w:rPr>
                          <w:t>珠海特区报</w:t>
                        </w:r>
                        <w:r w:rsidR="00D6029F" w:rsidRPr="0081491E">
                          <w:rPr>
                            <w:rFonts w:ascii="微软雅黑" w:eastAsia="微软雅黑" w:hAnsi="微软雅黑" w:hint="eastAsia"/>
                            <w:b w:val="0"/>
                            <w:bCs w:val="0"/>
                            <w:color w:val="231F20"/>
                            <w:sz w:val="21"/>
                            <w:szCs w:val="21"/>
                          </w:rPr>
                          <w:t xml:space="preserve">   </w:t>
                        </w:r>
                        <w:r w:rsidR="00EC6403" w:rsidRPr="0081491E">
                          <w:rPr>
                            <w:rFonts w:ascii="微软雅黑" w:eastAsia="微软雅黑" w:hAnsi="微软雅黑" w:hint="eastAsia"/>
                            <w:b w:val="0"/>
                            <w:bCs w:val="0"/>
                            <w:color w:val="231F20"/>
                            <w:sz w:val="21"/>
                            <w:szCs w:val="21"/>
                          </w:rPr>
                          <w:t>2014-1</w:t>
                        </w:r>
                        <w:r>
                          <w:rPr>
                            <w:rFonts w:ascii="微软雅黑" w:eastAsia="微软雅黑" w:hAnsi="微软雅黑" w:hint="eastAsia"/>
                            <w:b w:val="0"/>
                            <w:bCs w:val="0"/>
                            <w:color w:val="231F20"/>
                            <w:sz w:val="21"/>
                            <w:szCs w:val="21"/>
                          </w:rPr>
                          <w:t>1</w:t>
                        </w:r>
                        <w:r w:rsidR="003931DD" w:rsidRPr="0081491E">
                          <w:rPr>
                            <w:rFonts w:ascii="微软雅黑" w:eastAsia="微软雅黑" w:hAnsi="微软雅黑" w:hint="eastAsia"/>
                            <w:b w:val="0"/>
                            <w:bCs w:val="0"/>
                            <w:color w:val="231F20"/>
                            <w:sz w:val="21"/>
                            <w:szCs w:val="21"/>
                          </w:rPr>
                          <w:t>-</w:t>
                        </w:r>
                        <w:r>
                          <w:rPr>
                            <w:rFonts w:ascii="微软雅黑" w:eastAsia="微软雅黑" w:hAnsi="微软雅黑" w:hint="eastAsia"/>
                            <w:b w:val="0"/>
                            <w:bCs w:val="0"/>
                            <w:color w:val="231F20"/>
                            <w:sz w:val="21"/>
                            <w:szCs w:val="21"/>
                          </w:rPr>
                          <w:t>06</w:t>
                        </w:r>
                      </w:p>
                      <w:p w:rsidR="00EA6473" w:rsidRPr="00EA6473" w:rsidRDefault="00EA6473" w:rsidP="00EA6473">
                        <w:pPr>
                          <w:pStyle w:val="5"/>
                          <w:spacing w:before="0" w:beforeAutospacing="0" w:after="0" w:afterAutospacing="0"/>
                          <w:rPr>
                            <w:rFonts w:ascii="微软雅黑" w:eastAsia="微软雅黑" w:hAnsi="微软雅黑"/>
                            <w:b w:val="0"/>
                            <w:bCs w:val="0"/>
                            <w:color w:val="231F20"/>
                            <w:sz w:val="21"/>
                            <w:szCs w:val="21"/>
                          </w:rPr>
                        </w:pPr>
                        <w:r w:rsidRPr="00EA6473">
                          <w:rPr>
                            <w:rFonts w:ascii="微软雅黑" w:eastAsia="微软雅黑" w:hAnsi="微软雅黑"/>
                            <w:b w:val="0"/>
                            <w:bCs w:val="0"/>
                            <w:color w:val="231F20"/>
                            <w:sz w:val="21"/>
                            <w:szCs w:val="21"/>
                          </w:rPr>
                          <w:t>日前，受</w:t>
                        </w:r>
                        <w:proofErr w:type="gramStart"/>
                        <w:r w:rsidRPr="00EA6473">
                          <w:rPr>
                            <w:rFonts w:ascii="微软雅黑" w:eastAsia="微软雅黑" w:hAnsi="微软雅黑"/>
                            <w:b w:val="0"/>
                            <w:bCs w:val="0"/>
                            <w:color w:val="231F20"/>
                            <w:sz w:val="21"/>
                            <w:szCs w:val="21"/>
                          </w:rPr>
                          <w:t>斗门区</w:t>
                        </w:r>
                        <w:proofErr w:type="gramEnd"/>
                        <w:r w:rsidRPr="00EA6473">
                          <w:rPr>
                            <w:rFonts w:ascii="微软雅黑" w:eastAsia="微软雅黑" w:hAnsi="微软雅黑"/>
                            <w:b w:val="0"/>
                            <w:bCs w:val="0"/>
                            <w:color w:val="231F20"/>
                            <w:sz w:val="21"/>
                            <w:szCs w:val="21"/>
                          </w:rPr>
                          <w:t>旅游局邀请，北京巅峰智业旅游公司的有关方面</w:t>
                        </w:r>
                        <w:hyperlink r:id="rId25" w:tgtFrame="_blank" w:history="1">
                          <w:r w:rsidRPr="00EA6473">
                            <w:rPr>
                              <w:rFonts w:ascii="微软雅黑" w:eastAsia="微软雅黑" w:hAnsi="微软雅黑"/>
                              <w:b w:val="0"/>
                              <w:bCs w:val="0"/>
                              <w:color w:val="231F20"/>
                              <w:sz w:val="21"/>
                              <w:szCs w:val="21"/>
                            </w:rPr>
                            <w:t>专家</w:t>
                          </w:r>
                        </w:hyperlink>
                        <w:r w:rsidRPr="00EA6473">
                          <w:rPr>
                            <w:rFonts w:ascii="微软雅黑" w:eastAsia="微软雅黑" w:hAnsi="微软雅黑"/>
                            <w:b w:val="0"/>
                            <w:bCs w:val="0"/>
                            <w:color w:val="231F20"/>
                            <w:sz w:val="21"/>
                            <w:szCs w:val="21"/>
                          </w:rPr>
                          <w:t>来到斗门区，实地考察、调研部分旅游景点，为</w:t>
                        </w:r>
                        <w:proofErr w:type="gramStart"/>
                        <w:r w:rsidRPr="00EA6473">
                          <w:rPr>
                            <w:rFonts w:ascii="微软雅黑" w:eastAsia="微软雅黑" w:hAnsi="微软雅黑"/>
                            <w:b w:val="0"/>
                            <w:bCs w:val="0"/>
                            <w:color w:val="231F20"/>
                            <w:sz w:val="21"/>
                            <w:szCs w:val="21"/>
                          </w:rPr>
                          <w:t>斗门区</w:t>
                        </w:r>
                        <w:proofErr w:type="gramEnd"/>
                        <w:r w:rsidRPr="00EA6473">
                          <w:rPr>
                            <w:rFonts w:ascii="微软雅黑" w:eastAsia="微软雅黑" w:hAnsi="微软雅黑"/>
                            <w:b w:val="0"/>
                            <w:bCs w:val="0"/>
                            <w:color w:val="231F20"/>
                            <w:sz w:val="21"/>
                            <w:szCs w:val="21"/>
                          </w:rPr>
                          <w:t>的乡村旅游发展建言献策。业内专家一行先后考察了莲洲、白</w:t>
                        </w:r>
                        <w:proofErr w:type="gramStart"/>
                        <w:r w:rsidRPr="00EA6473">
                          <w:rPr>
                            <w:rFonts w:ascii="微软雅黑" w:eastAsia="微软雅黑" w:hAnsi="微软雅黑"/>
                            <w:b w:val="0"/>
                            <w:bCs w:val="0"/>
                            <w:color w:val="231F20"/>
                            <w:sz w:val="21"/>
                            <w:szCs w:val="21"/>
                          </w:rPr>
                          <w:t>蕉</w:t>
                        </w:r>
                        <w:proofErr w:type="gramEnd"/>
                        <w:r w:rsidRPr="00EA6473">
                          <w:rPr>
                            <w:rFonts w:ascii="微软雅黑" w:eastAsia="微软雅黑" w:hAnsi="微软雅黑"/>
                            <w:b w:val="0"/>
                            <w:bCs w:val="0"/>
                            <w:color w:val="231F20"/>
                            <w:sz w:val="21"/>
                            <w:szCs w:val="21"/>
                          </w:rPr>
                          <w:t>、乾</w:t>
                        </w:r>
                        <w:proofErr w:type="gramStart"/>
                        <w:r w:rsidRPr="00EA6473">
                          <w:rPr>
                            <w:rFonts w:ascii="微软雅黑" w:eastAsia="微软雅黑" w:hAnsi="微软雅黑"/>
                            <w:b w:val="0"/>
                            <w:bCs w:val="0"/>
                            <w:color w:val="231F20"/>
                            <w:sz w:val="21"/>
                            <w:szCs w:val="21"/>
                          </w:rPr>
                          <w:t>务</w:t>
                        </w:r>
                        <w:proofErr w:type="gramEnd"/>
                        <w:r w:rsidRPr="00EA6473">
                          <w:rPr>
                            <w:rFonts w:ascii="微软雅黑" w:eastAsia="微软雅黑" w:hAnsi="微软雅黑"/>
                            <w:b w:val="0"/>
                            <w:bCs w:val="0"/>
                            <w:color w:val="231F20"/>
                            <w:sz w:val="21"/>
                            <w:szCs w:val="21"/>
                          </w:rPr>
                          <w:t>、斗门等镇的特色农村，就乡村旅游资源、旅游地产资源等方面的开发建设，与当地负责人进行了交流。业内人士提出， 南门村具有南宋皇族文化，风俗礼仪充满特色，</w:t>
                        </w:r>
                        <w:proofErr w:type="gramStart"/>
                        <w:r w:rsidRPr="00EA6473">
                          <w:rPr>
                            <w:rFonts w:ascii="微软雅黑" w:eastAsia="微软雅黑" w:hAnsi="微软雅黑"/>
                            <w:b w:val="0"/>
                            <w:bCs w:val="0"/>
                            <w:color w:val="231F20"/>
                            <w:sz w:val="21"/>
                            <w:szCs w:val="21"/>
                          </w:rPr>
                          <w:t>而莲洲镇</w:t>
                        </w:r>
                        <w:proofErr w:type="gramEnd"/>
                        <w:r w:rsidRPr="00EA6473">
                          <w:rPr>
                            <w:rFonts w:ascii="微软雅黑" w:eastAsia="微软雅黑" w:hAnsi="微软雅黑"/>
                            <w:b w:val="0"/>
                            <w:bCs w:val="0"/>
                            <w:color w:val="231F20"/>
                            <w:sz w:val="21"/>
                            <w:szCs w:val="21"/>
                          </w:rPr>
                          <w:t>的8条村也具有岭南水乡风情，这些都是自然禀赋，斗门应该抓住这些天生丽质的资源，形成名牌的旅游产品。</w:t>
                        </w:r>
                      </w:p>
                      <w:p w:rsidR="00C41591" w:rsidRPr="00EA6473" w:rsidRDefault="00C41591" w:rsidP="001D27AD">
                        <w:pPr>
                          <w:pStyle w:val="5"/>
                          <w:spacing w:before="0" w:beforeAutospacing="0" w:after="0" w:afterAutospacing="0"/>
                          <w:rPr>
                            <w:rFonts w:ascii="微软雅黑" w:eastAsia="微软雅黑" w:hAnsi="微软雅黑"/>
                            <w:b w:val="0"/>
                            <w:bCs w:val="0"/>
                            <w:color w:val="231F20"/>
                            <w:sz w:val="21"/>
                            <w:szCs w:val="21"/>
                          </w:rPr>
                        </w:pPr>
                      </w:p>
                      <w:p w:rsidR="001D639D" w:rsidRDefault="001D639D">
                        <w:pPr>
                          <w:pStyle w:val="5"/>
                          <w:spacing w:before="0" w:beforeAutospacing="0" w:after="0" w:afterAutospacing="0"/>
                          <w:rPr>
                            <w:rFonts w:ascii="黑体" w:eastAsia="黑体" w:hAnsi="黑体" w:hint="eastAsia"/>
                            <w:color w:val="000000"/>
                            <w:kern w:val="36"/>
                            <w:sz w:val="36"/>
                            <w:szCs w:val="36"/>
                          </w:rPr>
                        </w:pPr>
                        <w:r>
                          <w:rPr>
                            <w:rFonts w:ascii="微软雅黑" w:eastAsia="微软雅黑" w:hAnsi="微软雅黑" w:hint="eastAsia"/>
                            <w:color w:val="800000"/>
                            <w:sz w:val="21"/>
                            <w:szCs w:val="21"/>
                          </w:rPr>
                          <w:t>福建</w:t>
                        </w:r>
                        <w:r w:rsidR="003931DD">
                          <w:rPr>
                            <w:rFonts w:ascii="微软雅黑" w:eastAsia="微软雅黑" w:hAnsi="微软雅黑" w:hint="eastAsia"/>
                            <w:color w:val="800000"/>
                            <w:sz w:val="21"/>
                            <w:szCs w:val="21"/>
                          </w:rPr>
                          <w:t>：</w:t>
                        </w:r>
                        <w:r w:rsidRPr="001D639D">
                          <w:rPr>
                            <w:rFonts w:ascii="微软雅黑" w:eastAsia="微软雅黑" w:hAnsi="微软雅黑" w:hint="eastAsia"/>
                            <w:color w:val="800000"/>
                            <w:sz w:val="21"/>
                            <w:szCs w:val="21"/>
                          </w:rPr>
                          <w:t>福建等7个省市城镇收入超全国水平</w:t>
                        </w:r>
                      </w:p>
                      <w:p w:rsidR="003931DD" w:rsidRDefault="00226042">
                        <w:pPr>
                          <w:pStyle w:val="5"/>
                          <w:spacing w:before="0" w:beforeAutospacing="0" w:after="0" w:afterAutospacing="0"/>
                        </w:pPr>
                        <w:r>
                          <w:rPr>
                            <w:rFonts w:ascii="微软雅黑" w:eastAsia="微软雅黑" w:hAnsi="微软雅黑" w:hint="eastAsia"/>
                            <w:b w:val="0"/>
                            <w:bCs w:val="0"/>
                            <w:color w:val="231F20"/>
                            <w:sz w:val="21"/>
                            <w:szCs w:val="21"/>
                          </w:rPr>
                          <w:t>东南快报</w:t>
                        </w:r>
                        <w:r w:rsidR="001D27AD" w:rsidRPr="0081491E">
                          <w:rPr>
                            <w:rFonts w:ascii="微软雅黑" w:eastAsia="微软雅黑" w:hAnsi="微软雅黑" w:hint="eastAsia"/>
                            <w:b w:val="0"/>
                            <w:bCs w:val="0"/>
                            <w:color w:val="231F20"/>
                            <w:sz w:val="21"/>
                            <w:szCs w:val="21"/>
                          </w:rPr>
                          <w:t>   2014-</w:t>
                        </w:r>
                        <w:r w:rsidR="002D3095" w:rsidRPr="0081491E">
                          <w:rPr>
                            <w:rFonts w:ascii="微软雅黑" w:eastAsia="微软雅黑" w:hAnsi="微软雅黑" w:hint="eastAsia"/>
                            <w:b w:val="0"/>
                            <w:bCs w:val="0"/>
                            <w:color w:val="231F20"/>
                            <w:sz w:val="21"/>
                            <w:szCs w:val="21"/>
                          </w:rPr>
                          <w:t>1</w:t>
                        </w:r>
                        <w:r>
                          <w:rPr>
                            <w:rFonts w:ascii="微软雅黑" w:eastAsia="微软雅黑" w:hAnsi="微软雅黑" w:hint="eastAsia"/>
                            <w:b w:val="0"/>
                            <w:bCs w:val="0"/>
                            <w:color w:val="231F20"/>
                            <w:sz w:val="21"/>
                            <w:szCs w:val="21"/>
                          </w:rPr>
                          <w:t>1-06</w:t>
                        </w:r>
                        <w:r w:rsidR="0063334F" w:rsidRPr="0081491E">
                          <w:rPr>
                            <w:rFonts w:ascii="微软雅黑" w:eastAsia="微软雅黑" w:hAnsi="微软雅黑"/>
                            <w:b w:val="0"/>
                            <w:bCs w:val="0"/>
                            <w:color w:val="231F20"/>
                            <w:sz w:val="21"/>
                            <w:szCs w:val="21"/>
                          </w:rPr>
                          <w:tab/>
                        </w:r>
                        <w:r w:rsidR="0063334F">
                          <w:rPr>
                            <w:rFonts w:ascii="微软雅黑" w:eastAsia="微软雅黑" w:hAnsi="微软雅黑" w:hint="eastAsia"/>
                            <w:b w:val="0"/>
                            <w:bCs w:val="0"/>
                            <w:color w:val="231F20"/>
                            <w:sz w:val="21"/>
                            <w:szCs w:val="21"/>
                          </w:rPr>
                          <w:tab/>
                        </w:r>
                      </w:p>
                      <w:p w:rsidR="006B66C3" w:rsidRPr="001D27AD" w:rsidRDefault="00226042" w:rsidP="007771B6">
                        <w:pPr>
                          <w:pStyle w:val="5"/>
                          <w:spacing w:before="0" w:beforeAutospacing="0" w:after="0" w:afterAutospacing="0"/>
                          <w:rPr>
                            <w:rFonts w:ascii="微软雅黑" w:eastAsia="微软雅黑" w:hAnsi="微软雅黑"/>
                            <w:b w:val="0"/>
                            <w:bCs w:val="0"/>
                            <w:color w:val="231F20"/>
                            <w:sz w:val="21"/>
                            <w:szCs w:val="21"/>
                          </w:rPr>
                        </w:pPr>
                        <w:r w:rsidRPr="00226042">
                          <w:rPr>
                            <w:rFonts w:ascii="微软雅黑" w:eastAsia="微软雅黑" w:hAnsi="微软雅黑"/>
                            <w:b w:val="0"/>
                            <w:bCs w:val="0"/>
                            <w:color w:val="231F20"/>
                            <w:sz w:val="21"/>
                            <w:szCs w:val="21"/>
                          </w:rPr>
                          <w:t>近期，中国各地前三季度居民收入</w:t>
                        </w:r>
                        <w:hyperlink r:id="rId26" w:tgtFrame="_blank" w:history="1">
                          <w:r w:rsidRPr="00226042">
                            <w:rPr>
                              <w:rFonts w:ascii="微软雅黑" w:eastAsia="微软雅黑" w:hAnsi="微软雅黑"/>
                              <w:b w:val="0"/>
                              <w:bCs w:val="0"/>
                              <w:color w:val="231F20"/>
                              <w:sz w:val="21"/>
                              <w:szCs w:val="21"/>
                            </w:rPr>
                            <w:t>数据</w:t>
                          </w:r>
                        </w:hyperlink>
                        <w:r w:rsidRPr="00226042">
                          <w:rPr>
                            <w:rFonts w:ascii="微软雅黑" w:eastAsia="微软雅黑" w:hAnsi="微软雅黑"/>
                            <w:b w:val="0"/>
                            <w:bCs w:val="0"/>
                            <w:color w:val="231F20"/>
                            <w:sz w:val="21"/>
                            <w:szCs w:val="21"/>
                          </w:rPr>
                          <w:t>陆续公布。据不完全统计，截至11月4日，全国已有28个省份公布了前三季度城镇居民人均可支配收入，其中，上海、北京、浙江城镇居民人均可支配收入均超3万元，上海以35769元排名榜首。此外，22个地区的</w:t>
                        </w:r>
                        <w:proofErr w:type="gramStart"/>
                        <w:r w:rsidRPr="00226042">
                          <w:rPr>
                            <w:rFonts w:ascii="微软雅黑" w:eastAsia="微软雅黑" w:hAnsi="微软雅黑"/>
                            <w:b w:val="0"/>
                            <w:bCs w:val="0"/>
                            <w:color w:val="231F20"/>
                            <w:sz w:val="21"/>
                            <w:szCs w:val="21"/>
                          </w:rPr>
                          <w:t>增速跑</w:t>
                        </w:r>
                        <w:proofErr w:type="gramEnd"/>
                        <w:r w:rsidRPr="00226042">
                          <w:rPr>
                            <w:rFonts w:ascii="微软雅黑" w:eastAsia="微软雅黑" w:hAnsi="微软雅黑"/>
                            <w:b w:val="0"/>
                            <w:bCs w:val="0"/>
                            <w:color w:val="231F20"/>
                            <w:sz w:val="21"/>
                            <w:szCs w:val="21"/>
                          </w:rPr>
                          <w:t>赢了当地的GDP增速</w:t>
                        </w:r>
                        <w:r>
                          <w:rPr>
                            <w:rFonts w:hint="eastAsia"/>
                            <w:sz w:val="18"/>
                            <w:szCs w:val="18"/>
                          </w:rPr>
                          <w:t>。</w:t>
                        </w:r>
                      </w:p>
                    </w:tc>
                  </w:tr>
                  <w:tr w:rsidR="00746E42">
                    <w:trPr>
                      <w:tblCellSpacing w:w="0" w:type="dxa"/>
                    </w:trPr>
                    <w:tc>
                      <w:tcPr>
                        <w:tcW w:w="1125" w:type="dxa"/>
                        <w:vAlign w:val="center"/>
                        <w:hideMark/>
                      </w:tcPr>
                      <w:p w:rsidR="00746E42" w:rsidRDefault="00746E42">
                        <w:pPr>
                          <w:jc w:val="left"/>
                          <w:rPr>
                            <w:rFonts w:ascii="Times New Roman" w:hAnsi="Times New Roman" w:cs="Times New Roman"/>
                            <w:sz w:val="20"/>
                            <w:szCs w:val="20"/>
                          </w:rPr>
                        </w:pPr>
                      </w:p>
                    </w:tc>
                    <w:tc>
                      <w:tcPr>
                        <w:tcW w:w="8145" w:type="dxa"/>
                        <w:vAlign w:val="center"/>
                        <w:hideMark/>
                      </w:tcPr>
                      <w:p w:rsidR="00746E42" w:rsidRDefault="00746E42">
                        <w:pPr>
                          <w:pStyle w:val="5"/>
                          <w:spacing w:before="0" w:beforeAutospacing="0" w:after="0" w:afterAutospacing="0"/>
                          <w:rPr>
                            <w:rFonts w:ascii="微软雅黑" w:eastAsia="微软雅黑" w:hAnsi="微软雅黑"/>
                            <w:color w:val="800000"/>
                            <w:sz w:val="21"/>
                            <w:szCs w:val="21"/>
                          </w:rPr>
                        </w:pPr>
                      </w:p>
                    </w:tc>
                  </w:tr>
                </w:tbl>
                <w:p w:rsidR="003931DD" w:rsidRDefault="003931DD">
                  <w:r>
                    <w:t> </w:t>
                  </w:r>
                </w:p>
                <w:tbl>
                  <w:tblPr>
                    <w:tblW w:w="9255" w:type="dxa"/>
                    <w:tblCellSpacing w:w="0" w:type="dxa"/>
                    <w:tblCellMar>
                      <w:left w:w="0" w:type="dxa"/>
                      <w:right w:w="0" w:type="dxa"/>
                    </w:tblCellMar>
                    <w:tblLook w:val="04A0"/>
                  </w:tblPr>
                  <w:tblGrid>
                    <w:gridCol w:w="135"/>
                    <w:gridCol w:w="9120"/>
                  </w:tblGrid>
                  <w:tr w:rsidR="003931DD">
                    <w:trPr>
                      <w:trHeight w:val="1680"/>
                      <w:tblCellSpacing w:w="0" w:type="dxa"/>
                    </w:trPr>
                    <w:tc>
                      <w:tcPr>
                        <w:tcW w:w="0" w:type="auto"/>
                        <w:gridSpan w:val="2"/>
                        <w:vAlign w:val="center"/>
                        <w:hideMark/>
                      </w:tcPr>
                      <w:p w:rsidR="003931DD" w:rsidRDefault="003931DD">
                        <w:pPr>
                          <w:spacing w:after="225"/>
                        </w:pPr>
                        <w:r>
                          <w:rPr>
                            <w:noProof/>
                          </w:rPr>
                          <w:drawing>
                            <wp:inline distT="0" distB="0" distL="0" distR="0">
                              <wp:extent cx="5829300" cy="838200"/>
                              <wp:effectExtent l="0" t="0" r="0" b="0"/>
                              <wp:docPr id="51" name="图片 51" descr="说明: 说明: BANNE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说明: 说明: BANNER5.png"/>
                                      <pic:cNvPicPr>
                                        <a:picLocks noChangeAspect="1" noChangeArrowheads="1"/>
                                      </pic:cNvPicPr>
                                    </pic:nvPicPr>
                                    <pic:blipFill>
                                      <a:blip r:embed="rId27" r:link="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9300" cy="838200"/>
                                      </a:xfrm>
                                      <a:prstGeom prst="rect">
                                        <a:avLst/>
                                      </a:prstGeom>
                                      <a:noFill/>
                                      <a:ln>
                                        <a:noFill/>
                                      </a:ln>
                                    </pic:spPr>
                                  </pic:pic>
                                </a:graphicData>
                              </a:graphic>
                            </wp:inline>
                          </w:drawing>
                        </w:r>
                      </w:p>
                    </w:tc>
                  </w:tr>
                  <w:tr w:rsidR="003931DD" w:rsidTr="00D60B0F">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8145" w:type="dxa"/>
                        <w:vAlign w:val="center"/>
                        <w:hideMark/>
                      </w:tcPr>
                      <w:p w:rsidR="00653C9F" w:rsidRDefault="00653C9F">
                        <w:pPr>
                          <w:pStyle w:val="5"/>
                          <w:spacing w:before="0" w:beforeAutospacing="0" w:after="0" w:afterAutospacing="0"/>
                          <w:rPr>
                            <w:noProof/>
                          </w:rPr>
                        </w:pPr>
                      </w:p>
                      <w:p w:rsidR="009F25C7" w:rsidRDefault="00085569">
                        <w:pPr>
                          <w:pStyle w:val="5"/>
                          <w:spacing w:before="0" w:beforeAutospacing="0" w:after="0" w:afterAutospacing="0"/>
                        </w:pPr>
                        <w:r>
                          <w:rPr>
                            <w:noProof/>
                          </w:rPr>
                          <w:drawing>
                            <wp:inline distT="0" distB="0" distL="0" distR="0">
                              <wp:extent cx="4162425" cy="33051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162425" cy="3305175"/>
                                      </a:xfrm>
                                      <a:prstGeom prst="rect">
                                        <a:avLst/>
                                      </a:prstGeom>
                                      <a:noFill/>
                                      <a:ln w="9525">
                                        <a:noFill/>
                                        <a:miter lim="800000"/>
                                        <a:headEnd/>
                                        <a:tailEnd/>
                                      </a:ln>
                                    </pic:spPr>
                                  </pic:pic>
                                </a:graphicData>
                              </a:graphic>
                            </wp:inline>
                          </w:drawing>
                        </w:r>
                      </w:p>
                      <w:p w:rsidR="003931DD" w:rsidRDefault="003931DD">
                        <w:pPr>
                          <w:pStyle w:val="5"/>
                          <w:spacing w:before="0" w:beforeAutospacing="0" w:after="0" w:afterAutospacing="0"/>
                        </w:pPr>
                      </w:p>
                      <w:p w:rsidR="002C0F41" w:rsidRDefault="00085569">
                        <w:pPr>
                          <w:pStyle w:val="5"/>
                          <w:spacing w:before="0" w:beforeAutospacing="0" w:after="0" w:afterAutospacing="0"/>
                        </w:pPr>
                        <w:r>
                          <w:rPr>
                            <w:noProof/>
                          </w:rPr>
                          <w:drawing>
                            <wp:inline distT="0" distB="0" distL="0" distR="0">
                              <wp:extent cx="4333875" cy="3520654"/>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4333875" cy="3520654"/>
                                      </a:xfrm>
                                      <a:prstGeom prst="rect">
                                        <a:avLst/>
                                      </a:prstGeom>
                                      <a:noFill/>
                                      <a:ln w="9525">
                                        <a:noFill/>
                                        <a:miter lim="800000"/>
                                        <a:headEnd/>
                                        <a:tailEnd/>
                                      </a:ln>
                                    </pic:spPr>
                                  </pic:pic>
                                </a:graphicData>
                              </a:graphic>
                            </wp:inline>
                          </w:drawing>
                        </w:r>
                      </w:p>
                      <w:p w:rsidR="00C63463" w:rsidRDefault="00C63463">
                        <w:pPr>
                          <w:pStyle w:val="5"/>
                          <w:spacing w:before="0" w:beforeAutospacing="0" w:after="0" w:afterAutospacing="0"/>
                        </w:pPr>
                      </w:p>
                      <w:p w:rsidR="003931DD" w:rsidRDefault="003931DD">
                        <w:pPr>
                          <w:pStyle w:val="5"/>
                          <w:spacing w:before="0" w:beforeAutospacing="0" w:after="0" w:afterAutospacing="0"/>
                        </w:pPr>
                        <w:r>
                          <w:rPr>
                            <w:rFonts w:ascii="微软雅黑" w:eastAsia="微软雅黑" w:hAnsi="微软雅黑" w:hint="eastAsia"/>
                            <w:color w:val="800000"/>
                            <w:sz w:val="21"/>
                            <w:szCs w:val="21"/>
                          </w:rPr>
                          <w:t>2014年</w:t>
                        </w:r>
                        <w:r w:rsidR="00380470">
                          <w:rPr>
                            <w:rFonts w:ascii="微软雅黑" w:eastAsia="微软雅黑" w:hAnsi="微软雅黑" w:hint="eastAsia"/>
                            <w:color w:val="800000"/>
                            <w:sz w:val="21"/>
                            <w:szCs w:val="21"/>
                          </w:rPr>
                          <w:t>11</w:t>
                        </w:r>
                        <w:r w:rsidR="00B85D99">
                          <w:rPr>
                            <w:rFonts w:ascii="微软雅黑" w:eastAsia="微软雅黑" w:hAnsi="微软雅黑" w:hint="eastAsia"/>
                            <w:color w:val="800000"/>
                            <w:sz w:val="21"/>
                            <w:szCs w:val="21"/>
                          </w:rPr>
                          <w:t>月</w:t>
                        </w:r>
                        <w:r w:rsidR="00380470">
                          <w:rPr>
                            <w:rFonts w:ascii="微软雅黑" w:eastAsia="微软雅黑" w:hAnsi="微软雅黑" w:hint="eastAsia"/>
                            <w:color w:val="800000"/>
                            <w:sz w:val="21"/>
                            <w:szCs w:val="21"/>
                          </w:rPr>
                          <w:t>广州</w:t>
                        </w:r>
                        <w:r>
                          <w:rPr>
                            <w:rFonts w:ascii="微软雅黑" w:eastAsia="微软雅黑" w:hAnsi="微软雅黑" w:hint="eastAsia"/>
                            <w:color w:val="800000"/>
                            <w:sz w:val="21"/>
                            <w:szCs w:val="21"/>
                          </w:rPr>
                          <w:t>新房办公成交TOP5</w:t>
                        </w:r>
                      </w:p>
                      <w:p w:rsidR="00D2110A" w:rsidRPr="00C70C1A" w:rsidRDefault="00380470">
                        <w:pPr>
                          <w:pStyle w:val="5"/>
                          <w:spacing w:before="0" w:beforeAutospacing="0" w:after="0" w:afterAutospacing="0"/>
                        </w:pPr>
                        <w:r>
                          <w:rPr>
                            <w:noProof/>
                          </w:rPr>
                          <w:drawing>
                            <wp:inline distT="0" distB="0" distL="0" distR="0">
                              <wp:extent cx="5753100" cy="1124526"/>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5753100" cy="1124526"/>
                                      </a:xfrm>
                                      <a:prstGeom prst="rect">
                                        <a:avLst/>
                                      </a:prstGeom>
                                      <a:noFill/>
                                      <a:ln w="9525">
                                        <a:noFill/>
                                        <a:miter lim="800000"/>
                                        <a:headEnd/>
                                        <a:tailEnd/>
                                      </a:ln>
                                    </pic:spPr>
                                  </pic:pic>
                                </a:graphicData>
                              </a:graphic>
                            </wp:inline>
                          </w:drawing>
                        </w:r>
                      </w:p>
                      <w:p w:rsidR="003931DD" w:rsidRDefault="003931DD">
                        <w:pPr>
                          <w:pStyle w:val="5"/>
                          <w:spacing w:before="0" w:beforeAutospacing="0" w:after="0" w:afterAutospacing="0"/>
                        </w:pPr>
                        <w:r>
                          <w:rPr>
                            <w:rFonts w:ascii="微软雅黑" w:eastAsia="微软雅黑" w:hAnsi="微软雅黑" w:hint="eastAsia"/>
                            <w:color w:val="800000"/>
                            <w:sz w:val="21"/>
                            <w:szCs w:val="21"/>
                          </w:rPr>
                          <w:t>2014年</w:t>
                        </w:r>
                        <w:r w:rsidR="00380470">
                          <w:rPr>
                            <w:rFonts w:ascii="微软雅黑" w:eastAsia="微软雅黑" w:hAnsi="微软雅黑" w:hint="eastAsia"/>
                            <w:color w:val="800000"/>
                            <w:sz w:val="21"/>
                            <w:szCs w:val="21"/>
                          </w:rPr>
                          <w:t>11</w:t>
                        </w:r>
                        <w:r w:rsidR="00B85D99">
                          <w:rPr>
                            <w:rFonts w:ascii="微软雅黑" w:eastAsia="微软雅黑" w:hAnsi="微软雅黑" w:hint="eastAsia"/>
                            <w:color w:val="800000"/>
                            <w:sz w:val="21"/>
                            <w:szCs w:val="21"/>
                          </w:rPr>
                          <w:t>月</w:t>
                        </w:r>
                        <w:r w:rsidR="00380470">
                          <w:rPr>
                            <w:rFonts w:ascii="微软雅黑" w:eastAsia="微软雅黑" w:hAnsi="微软雅黑" w:hint="eastAsia"/>
                            <w:color w:val="800000"/>
                            <w:sz w:val="21"/>
                            <w:szCs w:val="21"/>
                          </w:rPr>
                          <w:t>广州</w:t>
                        </w:r>
                        <w:r>
                          <w:rPr>
                            <w:rFonts w:ascii="微软雅黑" w:eastAsia="微软雅黑" w:hAnsi="微软雅黑" w:hint="eastAsia"/>
                            <w:color w:val="800000"/>
                            <w:sz w:val="21"/>
                            <w:szCs w:val="21"/>
                          </w:rPr>
                          <w:t>新房商业成交TOP5</w:t>
                        </w:r>
                      </w:p>
                      <w:p w:rsidR="003931DD" w:rsidRDefault="00380470">
                        <w:pPr>
                          <w:pStyle w:val="5"/>
                          <w:spacing w:before="0" w:beforeAutospacing="0" w:after="0" w:afterAutospacing="0"/>
                        </w:pPr>
                        <w:r>
                          <w:rPr>
                            <w:noProof/>
                          </w:rPr>
                          <w:drawing>
                            <wp:inline distT="0" distB="0" distL="0" distR="0">
                              <wp:extent cx="5772150" cy="11282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772150" cy="1128250"/>
                                      </a:xfrm>
                                      <a:prstGeom prst="rect">
                                        <a:avLst/>
                                      </a:prstGeom>
                                      <a:noFill/>
                                      <a:ln w="9525">
                                        <a:noFill/>
                                        <a:miter lim="800000"/>
                                        <a:headEnd/>
                                        <a:tailEnd/>
                                      </a:ln>
                                    </pic:spPr>
                                  </pic:pic>
                                </a:graphicData>
                              </a:graphic>
                            </wp:inline>
                          </w:drawing>
                        </w:r>
                      </w:p>
                    </w:tc>
                  </w:tr>
                  <w:tr w:rsidR="00E73C0F" w:rsidTr="00D60B0F">
                    <w:trPr>
                      <w:tblCellSpacing w:w="0" w:type="dxa"/>
                    </w:trPr>
                    <w:tc>
                      <w:tcPr>
                        <w:tcW w:w="1125" w:type="dxa"/>
                        <w:vAlign w:val="center"/>
                        <w:hideMark/>
                      </w:tcPr>
                      <w:p w:rsidR="00E73C0F" w:rsidRDefault="00E73C0F">
                        <w:pPr>
                          <w:jc w:val="left"/>
                          <w:rPr>
                            <w:rFonts w:ascii="Times New Roman" w:hAnsi="Times New Roman" w:cs="Times New Roman"/>
                            <w:sz w:val="20"/>
                            <w:szCs w:val="20"/>
                          </w:rPr>
                        </w:pPr>
                      </w:p>
                    </w:tc>
                    <w:tc>
                      <w:tcPr>
                        <w:tcW w:w="8145" w:type="dxa"/>
                        <w:vAlign w:val="center"/>
                        <w:hideMark/>
                      </w:tcPr>
                      <w:p w:rsidR="00E73C0F" w:rsidRDefault="00E73C0F">
                        <w:pPr>
                          <w:pStyle w:val="5"/>
                          <w:spacing w:before="0" w:beforeAutospacing="0" w:after="0" w:afterAutospacing="0"/>
                          <w:rPr>
                            <w:noProof/>
                          </w:rPr>
                        </w:pPr>
                      </w:p>
                    </w:tc>
                  </w:tr>
                  <w:tr w:rsidR="003931DD" w:rsidTr="00D60B0F">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8145" w:type="dxa"/>
                        <w:vAlign w:val="center"/>
                        <w:hideMark/>
                      </w:tcPr>
                      <w:p w:rsidR="003931DD" w:rsidRDefault="003931DD">
                        <w:pPr>
                          <w:jc w:val="left"/>
                          <w:rPr>
                            <w:rFonts w:ascii="Times New Roman" w:hAnsi="Times New Roman" w:cs="Times New Roman"/>
                            <w:sz w:val="20"/>
                            <w:szCs w:val="20"/>
                          </w:rPr>
                        </w:pPr>
                      </w:p>
                    </w:tc>
                  </w:tr>
                  <w:tr w:rsidR="003931DD" w:rsidTr="00D60B0F">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8145" w:type="dxa"/>
                        <w:vAlign w:val="center"/>
                        <w:hideMark/>
                      </w:tcPr>
                      <w:p w:rsidR="003931DD" w:rsidRDefault="003931DD">
                        <w:pPr>
                          <w:jc w:val="left"/>
                          <w:rPr>
                            <w:rFonts w:ascii="Times New Roman" w:hAnsi="Times New Roman" w:cs="Times New Roman"/>
                            <w:sz w:val="20"/>
                            <w:szCs w:val="20"/>
                          </w:rPr>
                        </w:pPr>
                      </w:p>
                    </w:tc>
                  </w:tr>
                  <w:tr w:rsidR="003931DD" w:rsidTr="00D60B0F">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8145" w:type="dxa"/>
                        <w:vAlign w:val="center"/>
                        <w:hideMark/>
                      </w:tcPr>
                      <w:p w:rsidR="003931DD" w:rsidRDefault="003931DD">
                        <w:pPr>
                          <w:jc w:val="left"/>
                          <w:rPr>
                            <w:rFonts w:ascii="Times New Roman" w:hAnsi="Times New Roman" w:cs="Times New Roman"/>
                            <w:sz w:val="20"/>
                            <w:szCs w:val="20"/>
                          </w:rPr>
                        </w:pPr>
                      </w:p>
                    </w:tc>
                  </w:tr>
                  <w:tr w:rsidR="003931DD" w:rsidTr="00D60B0F">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8145" w:type="dxa"/>
                        <w:vAlign w:val="center"/>
                        <w:hideMark/>
                      </w:tcPr>
                      <w:p w:rsidR="003931DD" w:rsidRDefault="003931DD">
                        <w:pPr>
                          <w:jc w:val="left"/>
                          <w:rPr>
                            <w:rFonts w:ascii="Times New Roman" w:hAnsi="Times New Roman" w:cs="Times New Roman"/>
                            <w:sz w:val="20"/>
                            <w:szCs w:val="20"/>
                          </w:rPr>
                        </w:pPr>
                      </w:p>
                    </w:tc>
                  </w:tr>
                  <w:tr w:rsidR="003931DD" w:rsidTr="00D60B0F">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8145" w:type="dxa"/>
                        <w:vAlign w:val="center"/>
                        <w:hideMark/>
                      </w:tcPr>
                      <w:p w:rsidR="003931DD" w:rsidRDefault="003931DD">
                        <w:pPr>
                          <w:jc w:val="left"/>
                          <w:rPr>
                            <w:rFonts w:ascii="Times New Roman" w:hAnsi="Times New Roman" w:cs="Times New Roman"/>
                            <w:sz w:val="20"/>
                            <w:szCs w:val="20"/>
                          </w:rPr>
                        </w:pPr>
                      </w:p>
                    </w:tc>
                  </w:tr>
                </w:tbl>
                <w:p w:rsidR="003931DD" w:rsidRDefault="003931DD">
                  <w:r>
                    <w:t> </w:t>
                  </w:r>
                </w:p>
                <w:p w:rsidR="00D2110A" w:rsidRDefault="00D2110A"/>
                <w:tbl>
                  <w:tblPr>
                    <w:tblW w:w="9267" w:type="dxa"/>
                    <w:tblCellSpacing w:w="0" w:type="dxa"/>
                    <w:tblCellMar>
                      <w:left w:w="0" w:type="dxa"/>
                      <w:right w:w="0" w:type="dxa"/>
                    </w:tblCellMar>
                    <w:tblLook w:val="04A0"/>
                  </w:tblPr>
                  <w:tblGrid>
                    <w:gridCol w:w="315"/>
                    <w:gridCol w:w="8940"/>
                    <w:gridCol w:w="6"/>
                    <w:gridCol w:w="6"/>
                  </w:tblGrid>
                  <w:tr w:rsidR="003931DD" w:rsidTr="007056FF">
                    <w:trPr>
                      <w:gridAfter w:val="2"/>
                      <w:trHeight w:val="1680"/>
                      <w:tblCellSpacing w:w="0" w:type="dxa"/>
                    </w:trPr>
                    <w:tc>
                      <w:tcPr>
                        <w:tcW w:w="0" w:type="auto"/>
                        <w:gridSpan w:val="2"/>
                        <w:vAlign w:val="center"/>
                        <w:hideMark/>
                      </w:tcPr>
                      <w:p w:rsidR="003931DD" w:rsidRDefault="003931DD">
                        <w:pPr>
                          <w:spacing w:after="225"/>
                        </w:pPr>
                        <w:r>
                          <w:rPr>
                            <w:noProof/>
                          </w:rPr>
                          <w:drawing>
                            <wp:inline distT="0" distB="0" distL="0" distR="0">
                              <wp:extent cx="5848350" cy="866775"/>
                              <wp:effectExtent l="0" t="0" r="0" b="9525"/>
                              <wp:docPr id="46" name="图片 46" descr="说明: 说明: BANNE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说明: 说明: BANNER6.png"/>
                                      <pic:cNvPicPr>
                                        <a:picLocks noChangeAspect="1" noChangeArrowheads="1"/>
                                      </pic:cNvPicPr>
                                    </pic:nvPicPr>
                                    <pic:blipFill>
                                      <a:blip r:embed="rId33" r:link="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866775"/>
                                      </a:xfrm>
                                      <a:prstGeom prst="rect">
                                        <a:avLst/>
                                      </a:prstGeom>
                                      <a:noFill/>
                                      <a:ln>
                                        <a:noFill/>
                                      </a:ln>
                                    </pic:spPr>
                                  </pic:pic>
                                </a:graphicData>
                              </a:graphic>
                            </wp:inline>
                          </w:drawing>
                        </w:r>
                      </w:p>
                    </w:tc>
                  </w:tr>
                  <w:tr w:rsidR="003931DD" w:rsidTr="00D6176F">
                    <w:trPr>
                      <w:gridAfter w:val="2"/>
                      <w:tblCellSpacing w:w="0" w:type="dxa"/>
                    </w:trPr>
                    <w:tc>
                      <w:tcPr>
                        <w:tcW w:w="315" w:type="dxa"/>
                        <w:vAlign w:val="center"/>
                        <w:hideMark/>
                      </w:tcPr>
                      <w:p w:rsidR="003931DD" w:rsidRDefault="003931DD">
                        <w:pPr>
                          <w:jc w:val="left"/>
                          <w:rPr>
                            <w:rFonts w:ascii="Times New Roman" w:hAnsi="Times New Roman" w:cs="Times New Roman"/>
                            <w:sz w:val="20"/>
                            <w:szCs w:val="20"/>
                          </w:rPr>
                        </w:pPr>
                      </w:p>
                    </w:tc>
                    <w:tc>
                      <w:tcPr>
                        <w:tcW w:w="8940" w:type="dxa"/>
                        <w:vAlign w:val="center"/>
                        <w:hideMark/>
                      </w:tcPr>
                      <w:p w:rsidR="00DB2906" w:rsidRDefault="00DB2906">
                        <w:pPr>
                          <w:pStyle w:val="5"/>
                          <w:spacing w:before="0" w:beforeAutospacing="0" w:after="0" w:afterAutospacing="0"/>
                          <w:rPr>
                            <w:rFonts w:ascii="微软雅黑" w:eastAsia="微软雅黑" w:hAnsi="微软雅黑"/>
                            <w:color w:val="800000"/>
                            <w:sz w:val="21"/>
                            <w:szCs w:val="21"/>
                          </w:rPr>
                        </w:pPr>
                      </w:p>
                      <w:p w:rsidR="00DB2906" w:rsidRPr="00740F29" w:rsidRDefault="00063728" w:rsidP="00740F29">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万达</w:t>
                        </w:r>
                        <w:r w:rsidR="003931DD">
                          <w:rPr>
                            <w:rFonts w:ascii="微软雅黑" w:eastAsia="微软雅黑" w:hAnsi="微软雅黑" w:hint="eastAsia"/>
                            <w:color w:val="800000"/>
                            <w:sz w:val="21"/>
                            <w:szCs w:val="21"/>
                          </w:rPr>
                          <w:t>：</w:t>
                        </w:r>
                        <w:r w:rsidRPr="00063728">
                          <w:rPr>
                            <w:rFonts w:ascii="微软雅黑" w:eastAsia="微软雅黑" w:hAnsi="微软雅黑" w:hint="eastAsia"/>
                            <w:color w:val="800000"/>
                            <w:sz w:val="21"/>
                            <w:szCs w:val="21"/>
                          </w:rPr>
                          <w:t>落子广州项目 总投资将超1000亿</w:t>
                        </w:r>
                      </w:p>
                      <w:p w:rsidR="003931DD" w:rsidRPr="00740F29" w:rsidRDefault="00063728">
                        <w:pPr>
                          <w:pStyle w:val="5"/>
                          <w:spacing w:before="0" w:beforeAutospacing="0" w:after="0" w:afterAutospacing="0"/>
                          <w:rPr>
                            <w:rFonts w:ascii="微软雅黑" w:eastAsia="微软雅黑" w:hAnsi="微软雅黑"/>
                            <w:b w:val="0"/>
                            <w:bCs w:val="0"/>
                            <w:color w:val="231F20"/>
                          </w:rPr>
                        </w:pPr>
                        <w:r>
                          <w:rPr>
                            <w:rFonts w:ascii="微软雅黑" w:eastAsia="微软雅黑" w:hAnsi="微软雅黑" w:hint="eastAsia"/>
                            <w:b w:val="0"/>
                            <w:bCs w:val="0"/>
                            <w:color w:val="231F20"/>
                          </w:rPr>
                          <w:t>南方日报</w:t>
                        </w:r>
                        <w:r w:rsidR="00F449D6" w:rsidRPr="00740F29">
                          <w:rPr>
                            <w:rFonts w:ascii="微软雅黑" w:eastAsia="微软雅黑" w:hAnsi="微软雅黑" w:hint="eastAsia"/>
                            <w:b w:val="0"/>
                            <w:bCs w:val="0"/>
                            <w:color w:val="231F20"/>
                          </w:rPr>
                          <w:t>   2014-</w:t>
                        </w:r>
                        <w:r>
                          <w:rPr>
                            <w:rFonts w:ascii="微软雅黑" w:eastAsia="微软雅黑" w:hAnsi="微软雅黑" w:hint="eastAsia"/>
                            <w:b w:val="0"/>
                            <w:bCs w:val="0"/>
                            <w:color w:val="231F20"/>
                          </w:rPr>
                          <w:t>11</w:t>
                        </w:r>
                        <w:r w:rsidR="003931DD" w:rsidRPr="00740F29">
                          <w:rPr>
                            <w:rFonts w:ascii="微软雅黑" w:eastAsia="微软雅黑" w:hAnsi="微软雅黑" w:hint="eastAsia"/>
                            <w:b w:val="0"/>
                            <w:bCs w:val="0"/>
                            <w:color w:val="231F20"/>
                          </w:rPr>
                          <w:t>-</w:t>
                        </w:r>
                        <w:r>
                          <w:rPr>
                            <w:rFonts w:ascii="微软雅黑" w:eastAsia="微软雅黑" w:hAnsi="微软雅黑" w:hint="eastAsia"/>
                            <w:b w:val="0"/>
                            <w:bCs w:val="0"/>
                            <w:color w:val="231F20"/>
                          </w:rPr>
                          <w:t>06</w:t>
                        </w:r>
                      </w:p>
                      <w:p w:rsidR="006E1F35" w:rsidRDefault="00063728" w:rsidP="004D6749">
                        <w:pPr>
                          <w:pStyle w:val="5"/>
                          <w:spacing w:before="0" w:beforeAutospacing="0" w:after="0" w:afterAutospacing="0"/>
                          <w:rPr>
                            <w:rFonts w:ascii="微软雅黑" w:eastAsia="微软雅黑" w:hAnsi="微软雅黑" w:hint="eastAsia"/>
                            <w:b w:val="0"/>
                            <w:bCs w:val="0"/>
                            <w:color w:val="231F20"/>
                          </w:rPr>
                        </w:pPr>
                        <w:r w:rsidRPr="00063728">
                          <w:rPr>
                            <w:rFonts w:ascii="微软雅黑" w:eastAsia="微软雅黑" w:hAnsi="微软雅黑"/>
                            <w:b w:val="0"/>
                            <w:bCs w:val="0"/>
                            <w:color w:val="231F20"/>
                          </w:rPr>
                          <w:t>“从2008年到现在，</w:t>
                        </w:r>
                        <w:hyperlink r:id="rId35" w:tgtFrame="_blank" w:history="1">
                          <w:r w:rsidRPr="00063728">
                            <w:rPr>
                              <w:rFonts w:ascii="微软雅黑" w:eastAsia="微软雅黑" w:hAnsi="微软雅黑"/>
                              <w:b w:val="0"/>
                              <w:bCs w:val="0"/>
                              <w:color w:val="231F20"/>
                            </w:rPr>
                            <w:t>万达</w:t>
                          </w:r>
                        </w:hyperlink>
                        <w:r w:rsidRPr="00063728">
                          <w:rPr>
                            <w:rFonts w:ascii="微软雅黑" w:eastAsia="微软雅黑" w:hAnsi="微软雅黑"/>
                            <w:b w:val="0"/>
                            <w:bCs w:val="0"/>
                            <w:color w:val="231F20"/>
                          </w:rPr>
                          <w:t>在广州落地了6个</w:t>
                        </w:r>
                        <w:hyperlink r:id="rId36" w:tgtFrame="_blank" w:history="1">
                          <w:r w:rsidRPr="00063728">
                            <w:rPr>
                              <w:rFonts w:ascii="微软雅黑" w:eastAsia="微软雅黑" w:hAnsi="微软雅黑"/>
                              <w:b w:val="0"/>
                              <w:bCs w:val="0"/>
                              <w:color w:val="231F20"/>
                            </w:rPr>
                            <w:t>项目</w:t>
                          </w:r>
                        </w:hyperlink>
                        <w:r w:rsidRPr="00063728">
                          <w:rPr>
                            <w:rFonts w:ascii="微软雅黑" w:eastAsia="微软雅黑" w:hAnsi="微软雅黑"/>
                            <w:b w:val="0"/>
                            <w:bCs w:val="0"/>
                            <w:color w:val="231F20"/>
                          </w:rPr>
                          <w:t>，大概明年还会在广州增加2个万达广场。”5日，由万达集团投资500亿元打造的广州万达文化旅游城建设动员会在花都举行。万达集团董事长</w:t>
                        </w:r>
                        <w:hyperlink r:id="rId37" w:tgtFrame="_blank" w:history="1">
                          <w:r w:rsidRPr="00063728">
                            <w:rPr>
                              <w:rFonts w:ascii="微软雅黑" w:eastAsia="微软雅黑" w:hAnsi="微软雅黑"/>
                              <w:b w:val="0"/>
                              <w:bCs w:val="0"/>
                              <w:color w:val="231F20"/>
                            </w:rPr>
                            <w:t>王健林</w:t>
                          </w:r>
                        </w:hyperlink>
                        <w:r w:rsidRPr="00063728">
                          <w:rPr>
                            <w:rFonts w:ascii="微软雅黑" w:eastAsia="微软雅黑" w:hAnsi="微软雅黑"/>
                            <w:b w:val="0"/>
                            <w:bCs w:val="0"/>
                            <w:color w:val="231F20"/>
                          </w:rPr>
                          <w:t>在接受媒体集体采访时畅谈了万达的战略布局，他表示，加上该万达城项目，万达在广州总投资规模超过1000亿元。“广州市公共服务优质高效，营商环境良好，万达集团将持续扩大在穗投资。”</w:t>
                        </w:r>
                      </w:p>
                      <w:p w:rsidR="00063728" w:rsidRPr="006E1F35" w:rsidRDefault="00063728" w:rsidP="004D6749">
                        <w:pPr>
                          <w:pStyle w:val="5"/>
                          <w:spacing w:before="0" w:beforeAutospacing="0" w:after="0" w:afterAutospacing="0"/>
                          <w:rPr>
                            <w:rFonts w:ascii="微软雅黑" w:eastAsia="微软雅黑" w:hAnsi="微软雅黑"/>
                            <w:b w:val="0"/>
                            <w:bCs w:val="0"/>
                            <w:color w:val="231F20"/>
                          </w:rPr>
                        </w:pPr>
                      </w:p>
                      <w:p w:rsidR="00F65734" w:rsidRPr="00845615" w:rsidRDefault="00122F41" w:rsidP="00845615">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新加坡</w:t>
                        </w:r>
                        <w:r w:rsidR="003931DD">
                          <w:rPr>
                            <w:rFonts w:ascii="微软雅黑" w:eastAsia="微软雅黑" w:hAnsi="微软雅黑" w:hint="eastAsia"/>
                            <w:color w:val="800000"/>
                            <w:sz w:val="21"/>
                            <w:szCs w:val="21"/>
                          </w:rPr>
                          <w:t>：</w:t>
                        </w:r>
                        <w:proofErr w:type="gramStart"/>
                        <w:r w:rsidRPr="00122F41">
                          <w:rPr>
                            <w:rFonts w:ascii="微软雅黑" w:eastAsia="微软雅黑" w:hAnsi="微软雅黑" w:hint="eastAsia"/>
                            <w:color w:val="800000"/>
                            <w:sz w:val="21"/>
                            <w:szCs w:val="21"/>
                          </w:rPr>
                          <w:t>乌节路“步行街之夜”</w:t>
                        </w:r>
                        <w:proofErr w:type="gramEnd"/>
                        <w:r w:rsidRPr="00122F41">
                          <w:rPr>
                            <w:rFonts w:ascii="微软雅黑" w:eastAsia="微软雅黑" w:hAnsi="微软雅黑" w:hint="eastAsia"/>
                            <w:color w:val="800000"/>
                            <w:sz w:val="21"/>
                            <w:szCs w:val="21"/>
                          </w:rPr>
                          <w:t>开启旅程</w:t>
                        </w:r>
                      </w:p>
                      <w:p w:rsidR="003931DD" w:rsidRPr="00845615" w:rsidRDefault="00122F41">
                        <w:pPr>
                          <w:pStyle w:val="5"/>
                          <w:spacing w:before="0" w:beforeAutospacing="0" w:after="0" w:afterAutospacing="0"/>
                          <w:rPr>
                            <w:rFonts w:ascii="微软雅黑" w:eastAsia="微软雅黑" w:hAnsi="微软雅黑"/>
                            <w:b w:val="0"/>
                            <w:bCs w:val="0"/>
                            <w:color w:val="231F20"/>
                          </w:rPr>
                        </w:pPr>
                        <w:r>
                          <w:rPr>
                            <w:rFonts w:ascii="微软雅黑" w:eastAsia="微软雅黑" w:hAnsi="微软雅黑" w:hint="eastAsia"/>
                            <w:b w:val="0"/>
                            <w:bCs w:val="0"/>
                            <w:color w:val="231F20"/>
                          </w:rPr>
                          <w:t>新浪房产</w:t>
                        </w:r>
                        <w:r w:rsidR="00F65734" w:rsidRPr="00845615">
                          <w:rPr>
                            <w:rFonts w:ascii="微软雅黑" w:eastAsia="微软雅黑" w:hAnsi="微软雅黑" w:hint="eastAsia"/>
                            <w:b w:val="0"/>
                            <w:bCs w:val="0"/>
                            <w:color w:val="231F20"/>
                          </w:rPr>
                          <w:t>   2014-</w:t>
                        </w:r>
                        <w:r w:rsidR="004D6749" w:rsidRPr="00845615">
                          <w:rPr>
                            <w:rFonts w:ascii="微软雅黑" w:eastAsia="微软雅黑" w:hAnsi="微软雅黑" w:hint="eastAsia"/>
                            <w:b w:val="0"/>
                            <w:bCs w:val="0"/>
                            <w:color w:val="231F20"/>
                          </w:rPr>
                          <w:t>1</w:t>
                        </w:r>
                        <w:r>
                          <w:rPr>
                            <w:rFonts w:ascii="微软雅黑" w:eastAsia="微软雅黑" w:hAnsi="微软雅黑" w:hint="eastAsia"/>
                            <w:b w:val="0"/>
                            <w:bCs w:val="0"/>
                            <w:color w:val="231F20"/>
                          </w:rPr>
                          <w:t>1-05</w:t>
                        </w:r>
                      </w:p>
                      <w:p w:rsidR="00711DCB" w:rsidRDefault="00122F41">
                        <w:pPr>
                          <w:pStyle w:val="5"/>
                          <w:spacing w:before="0" w:beforeAutospacing="0" w:after="0" w:afterAutospacing="0"/>
                          <w:rPr>
                            <w:rFonts w:ascii="微软雅黑" w:eastAsia="微软雅黑" w:hAnsi="微软雅黑" w:hint="eastAsia"/>
                            <w:b w:val="0"/>
                            <w:bCs w:val="0"/>
                            <w:color w:val="231F20"/>
                          </w:rPr>
                        </w:pPr>
                        <w:r w:rsidRPr="00122F41">
                          <w:rPr>
                            <w:rFonts w:ascii="微软雅黑" w:eastAsia="微软雅黑" w:hAnsi="微软雅黑"/>
                            <w:b w:val="0"/>
                            <w:bCs w:val="0"/>
                            <w:color w:val="231F20"/>
                          </w:rPr>
                          <w:t>新加坡乌节路商联会(简称ORBA)推出一项针对乌节路部分路段的计划，该计划从2014年10月4日起，乌节路的部分路段在每个月的首个星期六18时至23时将改成步行街，车辆将不能进入ION乌节购物商场到</w:t>
                        </w:r>
                        <w:proofErr w:type="gramStart"/>
                        <w:r w:rsidRPr="00122F41">
                          <w:rPr>
                            <w:rFonts w:ascii="微软雅黑" w:eastAsia="微软雅黑" w:hAnsi="微软雅黑"/>
                            <w:b w:val="0"/>
                            <w:bCs w:val="0"/>
                            <w:color w:val="231F20"/>
                          </w:rPr>
                          <w:t>百利宫</w:t>
                        </w:r>
                        <w:proofErr w:type="gramEnd"/>
                        <w:r w:rsidRPr="00122F41">
                          <w:rPr>
                            <w:rFonts w:ascii="微软雅黑" w:eastAsia="微软雅黑" w:hAnsi="微软雅黑"/>
                            <w:b w:val="0"/>
                            <w:bCs w:val="0"/>
                            <w:color w:val="231F20"/>
                          </w:rPr>
                          <w:t>(Paragon)前方的路段。此次试验的步行街占了整条乌节路三分之一的路段，达660米，范围内共有六栋购物商场。</w:t>
                        </w:r>
                      </w:p>
                      <w:p w:rsidR="00122F41" w:rsidRPr="00711DCB" w:rsidRDefault="00122F41">
                        <w:pPr>
                          <w:pStyle w:val="5"/>
                          <w:spacing w:before="0" w:beforeAutospacing="0" w:after="0" w:afterAutospacing="0"/>
                          <w:rPr>
                            <w:rFonts w:ascii="微软雅黑" w:eastAsia="微软雅黑" w:hAnsi="微软雅黑"/>
                            <w:b w:val="0"/>
                            <w:bCs w:val="0"/>
                            <w:color w:val="231F20"/>
                          </w:rPr>
                        </w:pPr>
                      </w:p>
                      <w:p w:rsidR="0074506E" w:rsidRPr="004D6749" w:rsidRDefault="00267AA7" w:rsidP="00740F29">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房地产众筹</w:t>
                        </w:r>
                        <w:r w:rsidR="003931DD" w:rsidRPr="0071418D">
                          <w:rPr>
                            <w:rFonts w:ascii="微软雅黑" w:eastAsia="微软雅黑" w:hAnsi="微软雅黑" w:hint="eastAsia"/>
                            <w:color w:val="800000"/>
                            <w:sz w:val="21"/>
                            <w:szCs w:val="21"/>
                          </w:rPr>
                          <w:t>：</w:t>
                        </w:r>
                        <w:r w:rsidR="003B7C8D" w:rsidRPr="003B7C8D">
                          <w:rPr>
                            <w:rFonts w:ascii="微软雅黑" w:eastAsia="微软雅黑" w:hAnsi="微软雅黑" w:hint="eastAsia"/>
                            <w:color w:val="800000"/>
                            <w:sz w:val="21"/>
                            <w:szCs w:val="21"/>
                          </w:rPr>
                          <w:t>深度剖析互联网金融新宠儿房地产众筹</w:t>
                        </w:r>
                      </w:p>
                      <w:p w:rsidR="003931DD" w:rsidRPr="00740F29" w:rsidRDefault="003B7C8D">
                        <w:pPr>
                          <w:pStyle w:val="5"/>
                          <w:spacing w:before="0" w:beforeAutospacing="0" w:after="0" w:afterAutospacing="0"/>
                          <w:rPr>
                            <w:rFonts w:ascii="微软雅黑" w:eastAsia="微软雅黑" w:hAnsi="微软雅黑"/>
                            <w:b w:val="0"/>
                            <w:bCs w:val="0"/>
                            <w:color w:val="231F20"/>
                          </w:rPr>
                        </w:pPr>
                        <w:r>
                          <w:rPr>
                            <w:rFonts w:ascii="微软雅黑" w:eastAsia="微软雅黑" w:hAnsi="微软雅黑" w:hint="eastAsia"/>
                            <w:b w:val="0"/>
                            <w:bCs w:val="0"/>
                            <w:color w:val="231F20"/>
                          </w:rPr>
                          <w:t>新浪房产</w:t>
                        </w:r>
                        <w:r w:rsidR="00824143" w:rsidRPr="00740F29">
                          <w:rPr>
                            <w:rFonts w:ascii="微软雅黑" w:eastAsia="微软雅黑" w:hAnsi="微软雅黑" w:hint="eastAsia"/>
                            <w:b w:val="0"/>
                            <w:bCs w:val="0"/>
                            <w:color w:val="231F20"/>
                          </w:rPr>
                          <w:t xml:space="preserve">   </w:t>
                        </w:r>
                        <w:r w:rsidR="0074308E">
                          <w:rPr>
                            <w:rFonts w:ascii="微软雅黑" w:eastAsia="微软雅黑" w:hAnsi="微软雅黑" w:hint="eastAsia"/>
                            <w:b w:val="0"/>
                            <w:bCs w:val="0"/>
                            <w:color w:val="231F20"/>
                          </w:rPr>
                          <w:t>2014-1</w:t>
                        </w:r>
                        <w:r>
                          <w:rPr>
                            <w:rFonts w:ascii="微软雅黑" w:eastAsia="微软雅黑" w:hAnsi="微软雅黑" w:hint="eastAsia"/>
                            <w:b w:val="0"/>
                            <w:bCs w:val="0"/>
                            <w:color w:val="231F20"/>
                          </w:rPr>
                          <w:t>1-05</w:t>
                        </w:r>
                        <w:r w:rsidR="003931DD" w:rsidRPr="00740F29">
                          <w:rPr>
                            <w:rFonts w:ascii="微软雅黑" w:eastAsia="微软雅黑" w:hAnsi="微软雅黑" w:hint="eastAsia"/>
                            <w:b w:val="0"/>
                            <w:bCs w:val="0"/>
                            <w:color w:val="231F20"/>
                          </w:rPr>
                          <w:t xml:space="preserve"> </w:t>
                        </w:r>
                      </w:p>
                      <w:p w:rsidR="00FD5DD0" w:rsidRDefault="003B7C8D">
                        <w:pPr>
                          <w:pStyle w:val="5"/>
                          <w:spacing w:before="0" w:beforeAutospacing="0" w:after="0" w:afterAutospacing="0"/>
                          <w:rPr>
                            <w:rFonts w:ascii="微软雅黑" w:eastAsia="微软雅黑" w:hAnsi="微软雅黑" w:hint="eastAsia"/>
                            <w:b w:val="0"/>
                            <w:bCs w:val="0"/>
                            <w:color w:val="231F20"/>
                          </w:rPr>
                        </w:pPr>
                        <w:r w:rsidRPr="003B7C8D">
                          <w:rPr>
                            <w:rFonts w:ascii="微软雅黑" w:eastAsia="微软雅黑" w:hAnsi="微软雅黑"/>
                            <w:b w:val="0"/>
                            <w:bCs w:val="0"/>
                            <w:color w:val="231F20"/>
                          </w:rPr>
                          <w:t>自2012年起，越来越多的互联网式金融产品开始出现，互联网金融的概念也深入人心，越来越多的投资客也把他们的投资目光和资产转向互联网行业，以谋求高于传统金融的投资回报。</w:t>
                        </w:r>
                      </w:p>
                      <w:p w:rsidR="003B7C8D" w:rsidRPr="004D6749" w:rsidRDefault="003B7C8D">
                        <w:pPr>
                          <w:pStyle w:val="5"/>
                          <w:spacing w:before="0" w:beforeAutospacing="0" w:after="0" w:afterAutospacing="0"/>
                          <w:rPr>
                            <w:rFonts w:ascii="微软雅黑" w:eastAsia="微软雅黑" w:hAnsi="微软雅黑"/>
                            <w:b w:val="0"/>
                            <w:bCs w:val="0"/>
                            <w:color w:val="231F20"/>
                          </w:rPr>
                        </w:pPr>
                      </w:p>
                      <w:p w:rsidR="003931DD" w:rsidRPr="00F23313" w:rsidRDefault="00F23313" w:rsidP="00740F29">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融资</w:t>
                        </w:r>
                        <w:r w:rsidR="003931DD">
                          <w:rPr>
                            <w:rFonts w:ascii="微软雅黑" w:eastAsia="微软雅黑" w:hAnsi="微软雅黑" w:hint="eastAsia"/>
                            <w:color w:val="800000"/>
                            <w:sz w:val="21"/>
                            <w:szCs w:val="21"/>
                          </w:rPr>
                          <w:t>：</w:t>
                        </w:r>
                        <w:r w:rsidRPr="00F23313">
                          <w:rPr>
                            <w:rFonts w:ascii="微软雅黑" w:eastAsia="微软雅黑" w:hAnsi="微软雅黑" w:hint="eastAsia"/>
                            <w:color w:val="800000"/>
                            <w:sz w:val="21"/>
                            <w:szCs w:val="21"/>
                          </w:rPr>
                          <w:t>房地产债券融资市场放开 某上市</w:t>
                        </w:r>
                        <w:proofErr w:type="gramStart"/>
                        <w:r w:rsidRPr="00F23313">
                          <w:rPr>
                            <w:rFonts w:ascii="微软雅黑" w:eastAsia="微软雅黑" w:hAnsi="微软雅黑" w:hint="eastAsia"/>
                            <w:color w:val="800000"/>
                            <w:sz w:val="21"/>
                            <w:szCs w:val="21"/>
                          </w:rPr>
                          <w:t>房企拟</w:t>
                        </w:r>
                        <w:proofErr w:type="gramEnd"/>
                        <w:r w:rsidRPr="00F23313">
                          <w:rPr>
                            <w:rFonts w:ascii="微软雅黑" w:eastAsia="微软雅黑" w:hAnsi="微软雅黑" w:hint="eastAsia"/>
                            <w:color w:val="800000"/>
                            <w:sz w:val="21"/>
                            <w:szCs w:val="21"/>
                          </w:rPr>
                          <w:t>发行80亿元可转债</w:t>
                        </w:r>
                      </w:p>
                      <w:p w:rsidR="0071418D" w:rsidRPr="00740F29" w:rsidRDefault="00F23313" w:rsidP="0071418D">
                        <w:pPr>
                          <w:pStyle w:val="5"/>
                          <w:spacing w:before="0" w:beforeAutospacing="0" w:after="0" w:afterAutospacing="0"/>
                          <w:rPr>
                            <w:rFonts w:ascii="微软雅黑" w:eastAsia="微软雅黑" w:hAnsi="微软雅黑"/>
                            <w:b w:val="0"/>
                            <w:bCs w:val="0"/>
                            <w:color w:val="231F20"/>
                          </w:rPr>
                        </w:pPr>
                        <w:r>
                          <w:rPr>
                            <w:rFonts w:ascii="微软雅黑" w:eastAsia="微软雅黑" w:hAnsi="微软雅黑" w:hint="eastAsia"/>
                            <w:b w:val="0"/>
                            <w:bCs w:val="0"/>
                            <w:color w:val="231F20"/>
                          </w:rPr>
                          <w:t>新浪房产</w:t>
                        </w:r>
                        <w:r w:rsidR="004224FD" w:rsidRPr="00740F29">
                          <w:rPr>
                            <w:rFonts w:ascii="微软雅黑" w:eastAsia="微软雅黑" w:hAnsi="微软雅黑" w:hint="eastAsia"/>
                            <w:b w:val="0"/>
                            <w:bCs w:val="0"/>
                            <w:color w:val="231F20"/>
                          </w:rPr>
                          <w:t>   2014-1</w:t>
                        </w:r>
                        <w:r>
                          <w:rPr>
                            <w:rFonts w:ascii="微软雅黑" w:eastAsia="微软雅黑" w:hAnsi="微软雅黑" w:hint="eastAsia"/>
                            <w:b w:val="0"/>
                            <w:bCs w:val="0"/>
                            <w:color w:val="231F20"/>
                          </w:rPr>
                          <w:t>1</w:t>
                        </w:r>
                        <w:r w:rsidR="003931DD" w:rsidRPr="00740F29">
                          <w:rPr>
                            <w:rFonts w:ascii="微软雅黑" w:eastAsia="微软雅黑" w:hAnsi="微软雅黑" w:hint="eastAsia"/>
                            <w:b w:val="0"/>
                            <w:bCs w:val="0"/>
                            <w:color w:val="231F20"/>
                          </w:rPr>
                          <w:t>-</w:t>
                        </w:r>
                        <w:r>
                          <w:rPr>
                            <w:rFonts w:ascii="微软雅黑" w:eastAsia="微软雅黑" w:hAnsi="微软雅黑" w:hint="eastAsia"/>
                            <w:b w:val="0"/>
                            <w:bCs w:val="0"/>
                            <w:color w:val="231F20"/>
                          </w:rPr>
                          <w:t>05</w:t>
                        </w:r>
                      </w:p>
                      <w:p w:rsidR="00FB1CF9" w:rsidRPr="00FB1CF9" w:rsidRDefault="00FB1CF9" w:rsidP="00FB1CF9">
                        <w:pPr>
                          <w:pStyle w:val="5"/>
                          <w:spacing w:before="0" w:beforeAutospacing="0" w:after="0" w:afterAutospacing="0"/>
                          <w:rPr>
                            <w:rFonts w:ascii="微软雅黑" w:eastAsia="微软雅黑" w:hAnsi="微软雅黑"/>
                            <w:b w:val="0"/>
                            <w:bCs w:val="0"/>
                            <w:color w:val="231F20"/>
                          </w:rPr>
                        </w:pPr>
                        <w:r w:rsidRPr="00FB1CF9">
                          <w:rPr>
                            <w:rFonts w:ascii="微软雅黑" w:eastAsia="微软雅黑" w:hAnsi="微软雅黑"/>
                            <w:b w:val="0"/>
                            <w:bCs w:val="0"/>
                            <w:color w:val="231F20"/>
                          </w:rPr>
                          <w:t>10月28日晚间，</w:t>
                        </w:r>
                        <w:hyperlink r:id="rId38" w:tgtFrame="_blank" w:history="1">
                          <w:r w:rsidRPr="00FB1CF9">
                            <w:rPr>
                              <w:rFonts w:ascii="微软雅黑" w:eastAsia="微软雅黑" w:hAnsi="微软雅黑"/>
                              <w:b w:val="0"/>
                              <w:bCs w:val="0"/>
                              <w:color w:val="231F20"/>
                            </w:rPr>
                            <w:t>招商地产</w:t>
                          </w:r>
                        </w:hyperlink>
                        <w:r w:rsidRPr="00FB1CF9">
                          <w:rPr>
                            <w:rFonts w:ascii="微软雅黑" w:eastAsia="微软雅黑" w:hAnsi="微软雅黑"/>
                            <w:b w:val="0"/>
                            <w:bCs w:val="0"/>
                            <w:color w:val="231F20"/>
                          </w:rPr>
                          <w:t>发布公告称，将公开发行A股可转换公司债</w:t>
                        </w:r>
                        <w:proofErr w:type="gramStart"/>
                        <w:r w:rsidRPr="00FB1CF9">
                          <w:rPr>
                            <w:rFonts w:ascii="微软雅黑" w:eastAsia="微软雅黑" w:hAnsi="微软雅黑"/>
                            <w:b w:val="0"/>
                            <w:bCs w:val="0"/>
                            <w:color w:val="231F20"/>
                          </w:rPr>
                          <w:t>券</w:t>
                        </w:r>
                        <w:proofErr w:type="gramEnd"/>
                        <w:r w:rsidRPr="00FB1CF9">
                          <w:rPr>
                            <w:rFonts w:ascii="微软雅黑" w:eastAsia="微软雅黑" w:hAnsi="微软雅黑"/>
                            <w:b w:val="0"/>
                            <w:bCs w:val="0"/>
                            <w:color w:val="231F20"/>
                          </w:rPr>
                          <w:t>，本次可转债的发行总额不超过80亿元，具体发行金额将提请股东大会授权公司董事会在上述额度范围内确定。此次招商地产拟发行可转债的存续期限为6年，每张面值为100元，按面值发行，发行年利率不超过3.0%，每年付息一次，而扣除发行费用后的资金用途，将分别用于</w:t>
                        </w:r>
                        <w:proofErr w:type="gramStart"/>
                        <w:r w:rsidRPr="00FB1CF9">
                          <w:rPr>
                            <w:rFonts w:ascii="微软雅黑" w:eastAsia="微软雅黑" w:hAnsi="微软雅黑"/>
                            <w:b w:val="0"/>
                            <w:bCs w:val="0"/>
                            <w:color w:val="231F20"/>
                          </w:rPr>
                          <w:t>旗下正</w:t>
                        </w:r>
                        <w:proofErr w:type="gramEnd"/>
                        <w:r w:rsidRPr="00FB1CF9">
                          <w:rPr>
                            <w:rFonts w:ascii="微软雅黑" w:eastAsia="微软雅黑" w:hAnsi="微软雅黑"/>
                            <w:b w:val="0"/>
                            <w:bCs w:val="0"/>
                            <w:color w:val="231F20"/>
                          </w:rPr>
                          <w:t>处于开发过程中的5个</w:t>
                        </w:r>
                        <w:hyperlink r:id="rId39" w:tgtFrame="_blank" w:history="1">
                          <w:r w:rsidRPr="00FB1CF9">
                            <w:rPr>
                              <w:rFonts w:ascii="微软雅黑" w:eastAsia="微软雅黑" w:hAnsi="微软雅黑"/>
                              <w:b w:val="0"/>
                              <w:bCs w:val="0"/>
                              <w:color w:val="231F20"/>
                            </w:rPr>
                            <w:t>项目</w:t>
                          </w:r>
                        </w:hyperlink>
                        <w:r w:rsidRPr="00FB1CF9">
                          <w:rPr>
                            <w:rFonts w:ascii="微软雅黑" w:eastAsia="微软雅黑" w:hAnsi="微软雅黑"/>
                            <w:b w:val="0"/>
                            <w:bCs w:val="0"/>
                            <w:color w:val="231F20"/>
                          </w:rPr>
                          <w:t>。</w:t>
                        </w:r>
                      </w:p>
                      <w:p w:rsidR="009842E3" w:rsidRPr="00FB1CF9" w:rsidRDefault="009842E3" w:rsidP="0071418D">
                        <w:pPr>
                          <w:pStyle w:val="5"/>
                          <w:spacing w:before="0" w:beforeAutospacing="0" w:after="0" w:afterAutospacing="0"/>
                          <w:rPr>
                            <w:rFonts w:ascii="微软雅黑" w:eastAsia="微软雅黑" w:hAnsi="微软雅黑"/>
                            <w:b w:val="0"/>
                            <w:bCs w:val="0"/>
                            <w:color w:val="231F20"/>
                          </w:rPr>
                        </w:pPr>
                      </w:p>
                      <w:p w:rsidR="00A01342" w:rsidRPr="00740F29" w:rsidRDefault="00B04137" w:rsidP="00740F29">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潘石屹</w:t>
                        </w:r>
                        <w:r w:rsidR="003931DD">
                          <w:rPr>
                            <w:rFonts w:ascii="微软雅黑" w:eastAsia="微软雅黑" w:hAnsi="微软雅黑" w:hint="eastAsia"/>
                            <w:color w:val="800000"/>
                            <w:sz w:val="21"/>
                            <w:szCs w:val="21"/>
                          </w:rPr>
                          <w:t>：</w:t>
                        </w:r>
                        <w:r w:rsidRPr="00B04137">
                          <w:rPr>
                            <w:rFonts w:ascii="微软雅黑" w:eastAsia="微软雅黑" w:hAnsi="微软雅黑" w:hint="eastAsia"/>
                            <w:color w:val="800000"/>
                            <w:sz w:val="21"/>
                            <w:szCs w:val="21"/>
                          </w:rPr>
                          <w:t>凌空SOHO揭幕 这算不算“奇奇怪怪的建筑”？</w:t>
                        </w:r>
                      </w:p>
                      <w:p w:rsidR="002C2725" w:rsidRPr="00F72664" w:rsidRDefault="006F0712" w:rsidP="005B34D0">
                        <w:pPr>
                          <w:pStyle w:val="5"/>
                          <w:spacing w:before="0" w:beforeAutospacing="0" w:after="0" w:afterAutospacing="0"/>
                          <w:rPr>
                            <w:rFonts w:ascii="微软雅黑" w:eastAsia="微软雅黑" w:hAnsi="微软雅黑"/>
                            <w:b w:val="0"/>
                            <w:bCs w:val="0"/>
                            <w:color w:val="231F20"/>
                          </w:rPr>
                        </w:pPr>
                        <w:r>
                          <w:rPr>
                            <w:rFonts w:ascii="微软雅黑" w:eastAsia="微软雅黑" w:hAnsi="微软雅黑" w:hint="eastAsia"/>
                            <w:b w:val="0"/>
                            <w:bCs w:val="0"/>
                            <w:color w:val="231F20"/>
                          </w:rPr>
                          <w:t>乐居网</w:t>
                        </w:r>
                        <w:r w:rsidR="00A01342" w:rsidRPr="00F72664">
                          <w:rPr>
                            <w:rFonts w:ascii="微软雅黑" w:eastAsia="微软雅黑" w:hAnsi="微软雅黑" w:hint="eastAsia"/>
                            <w:b w:val="0"/>
                            <w:bCs w:val="0"/>
                            <w:color w:val="231F20"/>
                          </w:rPr>
                          <w:t>   2014-</w:t>
                        </w:r>
                        <w:r w:rsidR="004224FD" w:rsidRPr="00F72664">
                          <w:rPr>
                            <w:rFonts w:ascii="微软雅黑" w:eastAsia="微软雅黑" w:hAnsi="微软雅黑" w:hint="eastAsia"/>
                            <w:b w:val="0"/>
                            <w:bCs w:val="0"/>
                            <w:color w:val="231F20"/>
                          </w:rPr>
                          <w:t>1</w:t>
                        </w:r>
                        <w:r>
                          <w:rPr>
                            <w:rFonts w:ascii="微软雅黑" w:eastAsia="微软雅黑" w:hAnsi="微软雅黑" w:hint="eastAsia"/>
                            <w:b w:val="0"/>
                            <w:bCs w:val="0"/>
                            <w:color w:val="231F20"/>
                          </w:rPr>
                          <w:t>1</w:t>
                        </w:r>
                        <w:r w:rsidR="003931DD" w:rsidRPr="00F72664">
                          <w:rPr>
                            <w:rFonts w:ascii="微软雅黑" w:eastAsia="微软雅黑" w:hAnsi="微软雅黑" w:hint="eastAsia"/>
                            <w:b w:val="0"/>
                            <w:bCs w:val="0"/>
                            <w:color w:val="231F20"/>
                          </w:rPr>
                          <w:t>-</w:t>
                        </w:r>
                        <w:r>
                          <w:rPr>
                            <w:rFonts w:ascii="微软雅黑" w:eastAsia="微软雅黑" w:hAnsi="微软雅黑" w:hint="eastAsia"/>
                            <w:b w:val="0"/>
                            <w:bCs w:val="0"/>
                            <w:color w:val="231F20"/>
                          </w:rPr>
                          <w:t>05</w:t>
                        </w:r>
                      </w:p>
                      <w:p w:rsidR="007A1264" w:rsidRDefault="007E4713" w:rsidP="00503B58">
                        <w:pPr>
                          <w:pStyle w:val="5"/>
                          <w:spacing w:before="0" w:beforeAutospacing="0" w:after="0" w:afterAutospacing="0"/>
                          <w:rPr>
                            <w:rFonts w:ascii="微软雅黑" w:eastAsia="微软雅黑" w:hAnsi="微软雅黑" w:hint="eastAsia"/>
                            <w:b w:val="0"/>
                            <w:bCs w:val="0"/>
                            <w:color w:val="231F20"/>
                          </w:rPr>
                        </w:pPr>
                        <w:r w:rsidRPr="007E4713">
                          <w:rPr>
                            <w:rFonts w:ascii="微软雅黑" w:eastAsia="微软雅黑" w:hAnsi="微软雅黑"/>
                            <w:b w:val="0"/>
                            <w:bCs w:val="0"/>
                            <w:color w:val="231F20"/>
                          </w:rPr>
                          <w:t>11月1日晚，巨型商业楼宇凌空SOHO在上海虹桥临</w:t>
                        </w:r>
                        <w:proofErr w:type="gramStart"/>
                        <w:r w:rsidRPr="007E4713">
                          <w:rPr>
                            <w:rFonts w:ascii="微软雅黑" w:eastAsia="微软雅黑" w:hAnsi="微软雅黑"/>
                            <w:b w:val="0"/>
                            <w:bCs w:val="0"/>
                            <w:color w:val="231F20"/>
                          </w:rPr>
                          <w:t>空经济</w:t>
                        </w:r>
                        <w:proofErr w:type="gramEnd"/>
                        <w:r w:rsidRPr="007E4713">
                          <w:rPr>
                            <w:rFonts w:ascii="微软雅黑" w:eastAsia="微软雅黑" w:hAnsi="微软雅黑"/>
                            <w:b w:val="0"/>
                            <w:bCs w:val="0"/>
                            <w:color w:val="231F20"/>
                          </w:rPr>
                          <w:t>园区亮灯揭幕，</w:t>
                        </w:r>
                        <w:hyperlink r:id="rId40" w:tgtFrame="_blank" w:history="1">
                          <w:r w:rsidRPr="007E4713">
                            <w:rPr>
                              <w:rFonts w:ascii="微软雅黑" w:eastAsia="微软雅黑" w:hAnsi="微软雅黑"/>
                              <w:b w:val="0"/>
                              <w:bCs w:val="0"/>
                              <w:color w:val="231F20"/>
                            </w:rPr>
                            <w:t>SOHO中国</w:t>
                          </w:r>
                        </w:hyperlink>
                        <w:r w:rsidRPr="007E4713">
                          <w:rPr>
                            <w:rFonts w:ascii="微软雅黑" w:eastAsia="微软雅黑" w:hAnsi="微软雅黑"/>
                            <w:b w:val="0"/>
                            <w:bCs w:val="0"/>
                            <w:color w:val="231F20"/>
                          </w:rPr>
                          <w:t>董事长潘石屹连发</w:t>
                        </w:r>
                        <w:proofErr w:type="gramStart"/>
                        <w:r w:rsidRPr="007E4713">
                          <w:rPr>
                            <w:rFonts w:ascii="微软雅黑" w:eastAsia="微软雅黑" w:hAnsi="微软雅黑"/>
                            <w:b w:val="0"/>
                            <w:bCs w:val="0"/>
                            <w:color w:val="231F20"/>
                          </w:rPr>
                          <w:t>数条微博庆功</w:t>
                        </w:r>
                        <w:proofErr w:type="gramEnd"/>
                        <w:r w:rsidRPr="007E4713">
                          <w:rPr>
                            <w:rFonts w:ascii="微软雅黑" w:eastAsia="微软雅黑" w:hAnsi="微软雅黑"/>
                            <w:b w:val="0"/>
                            <w:bCs w:val="0"/>
                            <w:color w:val="231F20"/>
                          </w:rPr>
                          <w:t>。凌空SOHO被不少媒体誉为上海的新地标，该建筑群占地8.6万余平米、总建筑面积约35万平方米，可谓气势磅礴。但仅从外观上看，其形状又堪称“奇怪”。</w:t>
                        </w:r>
                      </w:p>
                      <w:p w:rsidR="007E4713" w:rsidRPr="00503B58" w:rsidRDefault="007E4713" w:rsidP="00503B58">
                        <w:pPr>
                          <w:pStyle w:val="5"/>
                          <w:spacing w:before="0" w:beforeAutospacing="0" w:after="0" w:afterAutospacing="0"/>
                          <w:rPr>
                            <w:rFonts w:ascii="微软雅黑" w:eastAsia="微软雅黑" w:hAnsi="微软雅黑"/>
                            <w:b w:val="0"/>
                            <w:bCs w:val="0"/>
                            <w:color w:val="231F20"/>
                          </w:rPr>
                        </w:pPr>
                      </w:p>
                      <w:p w:rsidR="003931DD" w:rsidRDefault="00614E01">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上海</w:t>
                        </w:r>
                        <w:r w:rsidR="003931DD">
                          <w:rPr>
                            <w:rFonts w:ascii="微软雅黑" w:eastAsia="微软雅黑" w:hAnsi="微软雅黑" w:hint="eastAsia"/>
                            <w:color w:val="800000"/>
                            <w:sz w:val="21"/>
                            <w:szCs w:val="21"/>
                          </w:rPr>
                          <w:t>写字楼</w:t>
                        </w:r>
                      </w:p>
                      <w:p w:rsidR="00517BE6" w:rsidRDefault="008F59E2">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noProof/>
                            <w:color w:val="800000"/>
                            <w:sz w:val="21"/>
                            <w:szCs w:val="21"/>
                          </w:rPr>
                          <w:drawing>
                            <wp:inline distT="0" distB="0" distL="0" distR="0">
                              <wp:extent cx="5353050" cy="6419850"/>
                              <wp:effectExtent l="1905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srcRect/>
                                      <a:stretch>
                                        <a:fillRect/>
                                      </a:stretch>
                                    </pic:blipFill>
                                    <pic:spPr bwMode="auto">
                                      <a:xfrm>
                                        <a:off x="0" y="0"/>
                                        <a:ext cx="5366722" cy="6436247"/>
                                      </a:xfrm>
                                      <a:prstGeom prst="rect">
                                        <a:avLst/>
                                      </a:prstGeom>
                                      <a:noFill/>
                                      <a:ln w="9525">
                                        <a:noFill/>
                                        <a:miter lim="800000"/>
                                        <a:headEnd/>
                                        <a:tailEnd/>
                                      </a:ln>
                                    </pic:spPr>
                                  </pic:pic>
                                </a:graphicData>
                              </a:graphic>
                            </wp:inline>
                          </w:drawing>
                        </w:r>
                      </w:p>
                      <w:p w:rsidR="003931DD" w:rsidRPr="00EF5908" w:rsidRDefault="003931DD" w:rsidP="00EF5908">
                        <w:pPr>
                          <w:pStyle w:val="5"/>
                          <w:spacing w:before="0" w:beforeAutospacing="0" w:after="0" w:afterAutospacing="0"/>
                          <w:rPr>
                            <w:rFonts w:ascii="微软雅黑" w:eastAsia="微软雅黑" w:hAnsi="微软雅黑"/>
                            <w:color w:val="800000"/>
                            <w:sz w:val="21"/>
                            <w:szCs w:val="21"/>
                          </w:rPr>
                        </w:pPr>
                      </w:p>
                    </w:tc>
                  </w:tr>
                  <w:tr w:rsidR="003931DD" w:rsidTr="007056FF">
                    <w:trPr>
                      <w:trHeight w:val="1680"/>
                      <w:tblCellSpacing w:w="0" w:type="dxa"/>
                    </w:trPr>
                    <w:tc>
                      <w:tcPr>
                        <w:tcW w:w="0" w:type="auto"/>
                        <w:gridSpan w:val="4"/>
                        <w:vAlign w:val="center"/>
                        <w:hideMark/>
                      </w:tcPr>
                      <w:p w:rsidR="003931DD" w:rsidRDefault="003931DD">
                        <w:r>
                          <w:rPr>
                            <w:noProof/>
                          </w:rPr>
                          <w:drawing>
                            <wp:inline distT="0" distB="0" distL="0" distR="0">
                              <wp:extent cx="5857875" cy="800100"/>
                              <wp:effectExtent l="0" t="0" r="9525" b="0"/>
                              <wp:docPr id="44" name="图片 44" descr="说明: 说明: BANNE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说明: 说明: BANNER7.png"/>
                                      <pic:cNvPicPr>
                                        <a:picLocks noChangeAspect="1" noChangeArrowheads="1"/>
                                      </pic:cNvPicPr>
                                    </pic:nvPicPr>
                                    <pic:blipFill>
                                      <a:blip r:embed="rId42" r:link="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7875" cy="800100"/>
                                      </a:xfrm>
                                      <a:prstGeom prst="rect">
                                        <a:avLst/>
                                      </a:prstGeom>
                                      <a:noFill/>
                                      <a:ln>
                                        <a:noFill/>
                                      </a:ln>
                                    </pic:spPr>
                                  </pic:pic>
                                </a:graphicData>
                              </a:graphic>
                            </wp:inline>
                          </w:drawing>
                        </w:r>
                      </w:p>
                    </w:tc>
                  </w:tr>
                  <w:tr w:rsidR="003931DD" w:rsidTr="007056FF">
                    <w:trPr>
                      <w:trHeight w:val="1952"/>
                      <w:tblCellSpacing w:w="0" w:type="dxa"/>
                    </w:trPr>
                    <w:tc>
                      <w:tcPr>
                        <w:tcW w:w="0" w:type="auto"/>
                        <w:gridSpan w:val="2"/>
                        <w:vAlign w:val="center"/>
                        <w:hideMark/>
                      </w:tcPr>
                      <w:tbl>
                        <w:tblPr>
                          <w:tblW w:w="9255" w:type="dxa"/>
                          <w:tblCellSpacing w:w="0" w:type="dxa"/>
                          <w:tblCellMar>
                            <w:left w:w="0" w:type="dxa"/>
                            <w:right w:w="0" w:type="dxa"/>
                          </w:tblCellMar>
                          <w:tblLook w:val="04A0"/>
                        </w:tblPr>
                        <w:tblGrid>
                          <w:gridCol w:w="1125"/>
                          <w:gridCol w:w="8130"/>
                        </w:tblGrid>
                        <w:tr w:rsidR="003931DD" w:rsidTr="00B74D2C">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8130" w:type="dxa"/>
                              <w:hideMark/>
                            </w:tcPr>
                            <w:p w:rsidR="003931DD" w:rsidRPr="00AF5D6A" w:rsidRDefault="00946F6C" w:rsidP="00AF5D6A">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澳洲</w:t>
                              </w:r>
                              <w:r w:rsidR="003931DD">
                                <w:rPr>
                                  <w:rFonts w:ascii="微软雅黑" w:eastAsia="微软雅黑" w:hAnsi="微软雅黑" w:hint="eastAsia"/>
                                  <w:color w:val="800000"/>
                                  <w:sz w:val="21"/>
                                  <w:szCs w:val="21"/>
                                </w:rPr>
                                <w:t>：</w:t>
                              </w:r>
                              <w:r w:rsidR="00AF5D6A" w:rsidRPr="00AF5D6A">
                                <w:rPr>
                                  <w:rFonts w:ascii="微软雅黑" w:eastAsia="微软雅黑" w:hAnsi="微软雅黑" w:hint="eastAsia"/>
                                  <w:color w:val="800000"/>
                                  <w:sz w:val="21"/>
                                  <w:szCs w:val="21"/>
                                </w:rPr>
                                <w:t>海外投资中国时代来袭</w:t>
                              </w:r>
                            </w:p>
                            <w:p w:rsidR="003931DD" w:rsidRPr="00740F29" w:rsidRDefault="00C0697C">
                              <w:pPr>
                                <w:pStyle w:val="5"/>
                                <w:spacing w:before="0" w:beforeAutospacing="0" w:after="0" w:afterAutospacing="0"/>
                                <w:rPr>
                                  <w:rFonts w:ascii="微软雅黑" w:eastAsia="微软雅黑" w:hAnsi="微软雅黑"/>
                                  <w:b w:val="0"/>
                                  <w:bCs w:val="0"/>
                                  <w:color w:val="231F20"/>
                                  <w:sz w:val="21"/>
                                  <w:szCs w:val="21"/>
                                </w:rPr>
                              </w:pPr>
                              <w:r>
                                <w:rPr>
                                  <w:rFonts w:ascii="微软雅黑" w:eastAsia="微软雅黑" w:hAnsi="微软雅黑" w:hint="eastAsia"/>
                                  <w:b w:val="0"/>
                                  <w:bCs w:val="0"/>
                                  <w:color w:val="231F20"/>
                                  <w:sz w:val="21"/>
                                  <w:szCs w:val="21"/>
                                </w:rPr>
                                <w:t>环球</w:t>
                              </w:r>
                              <w:r w:rsidR="00AF5D6A">
                                <w:rPr>
                                  <w:rFonts w:ascii="微软雅黑" w:eastAsia="微软雅黑" w:hAnsi="微软雅黑" w:hint="eastAsia"/>
                                  <w:b w:val="0"/>
                                  <w:bCs w:val="0"/>
                                  <w:color w:val="231F20"/>
                                  <w:sz w:val="21"/>
                                  <w:szCs w:val="21"/>
                                </w:rPr>
                                <w:t>时报</w:t>
                              </w:r>
                              <w:r w:rsidR="005E0B37">
                                <w:rPr>
                                  <w:rFonts w:ascii="微软雅黑" w:eastAsia="微软雅黑" w:hAnsi="微软雅黑" w:hint="eastAsia"/>
                                  <w:b w:val="0"/>
                                  <w:bCs w:val="0"/>
                                  <w:color w:val="231F20"/>
                                  <w:sz w:val="21"/>
                                  <w:szCs w:val="21"/>
                                </w:rPr>
                                <w:t>  2014-10</w:t>
                              </w:r>
                              <w:r w:rsidR="00142DEA" w:rsidRPr="00740F29">
                                <w:rPr>
                                  <w:rFonts w:ascii="微软雅黑" w:eastAsia="微软雅黑" w:hAnsi="微软雅黑" w:hint="eastAsia"/>
                                  <w:b w:val="0"/>
                                  <w:bCs w:val="0"/>
                                  <w:color w:val="231F20"/>
                                  <w:sz w:val="21"/>
                                  <w:szCs w:val="21"/>
                                </w:rPr>
                                <w:t>-</w:t>
                              </w:r>
                              <w:r w:rsidR="008427B3" w:rsidRPr="00740F29">
                                <w:rPr>
                                  <w:rFonts w:ascii="微软雅黑" w:eastAsia="微软雅黑" w:hAnsi="微软雅黑" w:hint="eastAsia"/>
                                  <w:b w:val="0"/>
                                  <w:bCs w:val="0"/>
                                  <w:color w:val="231F20"/>
                                  <w:sz w:val="21"/>
                                  <w:szCs w:val="21"/>
                                </w:rPr>
                                <w:t>2</w:t>
                              </w:r>
                              <w:r>
                                <w:rPr>
                                  <w:rFonts w:ascii="微软雅黑" w:eastAsia="微软雅黑" w:hAnsi="微软雅黑" w:hint="eastAsia"/>
                                  <w:b w:val="0"/>
                                  <w:bCs w:val="0"/>
                                  <w:color w:val="231F20"/>
                                  <w:sz w:val="21"/>
                                  <w:szCs w:val="21"/>
                                </w:rPr>
                                <w:t>5</w:t>
                              </w:r>
                            </w:p>
                            <w:p w:rsidR="001013B6" w:rsidRDefault="00C0697C" w:rsidP="005A770A">
                              <w:pPr>
                                <w:pStyle w:val="5"/>
                                <w:spacing w:before="0" w:beforeAutospacing="0" w:after="0" w:afterAutospacing="0"/>
                                <w:rPr>
                                  <w:rFonts w:ascii="微软雅黑" w:eastAsia="微软雅黑" w:hAnsi="微软雅黑" w:hint="eastAsia"/>
                                  <w:b w:val="0"/>
                                  <w:bCs w:val="0"/>
                                  <w:color w:val="231F20"/>
                                  <w:sz w:val="21"/>
                                  <w:szCs w:val="21"/>
                                </w:rPr>
                              </w:pPr>
                              <w:r w:rsidRPr="00C0697C">
                                <w:rPr>
                                  <w:rFonts w:ascii="微软雅黑" w:eastAsia="微软雅黑" w:hAnsi="微软雅黑"/>
                                  <w:b w:val="0"/>
                                  <w:bCs w:val="0"/>
                                  <w:color w:val="231F20"/>
                                  <w:sz w:val="21"/>
                                  <w:szCs w:val="21"/>
                                </w:rPr>
                                <w:t>2008年全球金融危机之后，澳大利亚经济稳定，是世界上最强劲的房地产市场之一，遂成为外国投资目标。瑞士银行的报告估计，中国投资者和新移民过去7年来花在澳大利亚住宅上的钱多达240亿澳元。报告称，今后7年，他们的花费将增加近一倍，达到440亿澳元，今年约为50亿澳元。</w:t>
                              </w:r>
                            </w:p>
                            <w:p w:rsidR="00C0697C" w:rsidRPr="00062A0F" w:rsidRDefault="00C0697C" w:rsidP="005A770A">
                              <w:pPr>
                                <w:pStyle w:val="5"/>
                                <w:spacing w:before="0" w:beforeAutospacing="0" w:after="0" w:afterAutospacing="0"/>
                                <w:rPr>
                                  <w:rFonts w:ascii="微软雅黑" w:eastAsia="微软雅黑" w:hAnsi="微软雅黑"/>
                                  <w:b w:val="0"/>
                                  <w:bCs w:val="0"/>
                                  <w:color w:val="231F20"/>
                                  <w:sz w:val="21"/>
                                  <w:szCs w:val="21"/>
                                </w:rPr>
                              </w:pPr>
                            </w:p>
                            <w:p w:rsidR="008427B3" w:rsidRPr="00E22DD2" w:rsidRDefault="005C4CC4" w:rsidP="00740F29">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欧洲</w:t>
                              </w:r>
                              <w:r w:rsidR="003931DD">
                                <w:rPr>
                                  <w:rFonts w:ascii="微软雅黑" w:eastAsia="微软雅黑" w:hAnsi="微软雅黑" w:hint="eastAsia"/>
                                  <w:color w:val="800000"/>
                                  <w:sz w:val="21"/>
                                  <w:szCs w:val="21"/>
                                </w:rPr>
                                <w:t>：</w:t>
                              </w:r>
                              <w:r w:rsidRPr="005C4CC4">
                                <w:rPr>
                                  <w:rFonts w:ascii="微软雅黑" w:eastAsia="微软雅黑" w:hAnsi="微软雅黑"/>
                                  <w:color w:val="800000"/>
                                  <w:sz w:val="21"/>
                                  <w:szCs w:val="21"/>
                                </w:rPr>
                                <w:t>海外投资接力进入欧洲 房产成移民跳板</w:t>
                              </w:r>
                            </w:p>
                            <w:p w:rsidR="003931DD" w:rsidRPr="00740F29" w:rsidRDefault="00B46927">
                              <w:pPr>
                                <w:pStyle w:val="5"/>
                                <w:spacing w:before="0" w:beforeAutospacing="0" w:after="0" w:afterAutospacing="0"/>
                                <w:rPr>
                                  <w:rFonts w:ascii="微软雅黑" w:eastAsia="微软雅黑" w:hAnsi="微软雅黑"/>
                                  <w:b w:val="0"/>
                                  <w:bCs w:val="0"/>
                                  <w:color w:val="231F20"/>
                                  <w:sz w:val="21"/>
                                  <w:szCs w:val="21"/>
                                </w:rPr>
                              </w:pPr>
                              <w:r>
                                <w:rPr>
                                  <w:rFonts w:ascii="微软雅黑" w:eastAsia="微软雅黑" w:hAnsi="微软雅黑" w:hint="eastAsia"/>
                                  <w:b w:val="0"/>
                                  <w:bCs w:val="0"/>
                                  <w:color w:val="231F20"/>
                                  <w:sz w:val="21"/>
                                  <w:szCs w:val="21"/>
                                </w:rPr>
                                <w:t>互联网</w:t>
                              </w:r>
                              <w:r w:rsidR="002851E0" w:rsidRPr="00740F29">
                                <w:rPr>
                                  <w:rFonts w:ascii="微软雅黑" w:eastAsia="微软雅黑" w:hAnsi="微软雅黑" w:hint="eastAsia"/>
                                  <w:b w:val="0"/>
                                  <w:bCs w:val="0"/>
                                  <w:color w:val="231F20"/>
                                  <w:sz w:val="21"/>
                                  <w:szCs w:val="21"/>
                                </w:rPr>
                                <w:t>  2014-</w:t>
                              </w:r>
                              <w:r w:rsidR="005E0B37">
                                <w:rPr>
                                  <w:rFonts w:ascii="微软雅黑" w:eastAsia="微软雅黑" w:hAnsi="微软雅黑" w:hint="eastAsia"/>
                                  <w:b w:val="0"/>
                                  <w:bCs w:val="0"/>
                                  <w:color w:val="231F20"/>
                                  <w:sz w:val="21"/>
                                  <w:szCs w:val="21"/>
                                </w:rPr>
                                <w:t>10</w:t>
                              </w:r>
                              <w:r w:rsidR="003931DD" w:rsidRPr="00740F29">
                                <w:rPr>
                                  <w:rFonts w:ascii="微软雅黑" w:eastAsia="微软雅黑" w:hAnsi="微软雅黑" w:hint="eastAsia"/>
                                  <w:b w:val="0"/>
                                  <w:bCs w:val="0"/>
                                  <w:color w:val="231F20"/>
                                  <w:sz w:val="21"/>
                                  <w:szCs w:val="21"/>
                                </w:rPr>
                                <w:t>-</w:t>
                              </w:r>
                              <w:r>
                                <w:rPr>
                                  <w:rFonts w:ascii="微软雅黑" w:eastAsia="微软雅黑" w:hAnsi="微软雅黑" w:hint="eastAsia"/>
                                  <w:b w:val="0"/>
                                  <w:bCs w:val="0"/>
                                  <w:color w:val="231F20"/>
                                  <w:sz w:val="21"/>
                                  <w:szCs w:val="21"/>
                                </w:rPr>
                                <w:t>2</w:t>
                              </w:r>
                              <w:r w:rsidR="005C4CC4">
                                <w:rPr>
                                  <w:rFonts w:ascii="微软雅黑" w:eastAsia="微软雅黑" w:hAnsi="微软雅黑" w:hint="eastAsia"/>
                                  <w:b w:val="0"/>
                                  <w:bCs w:val="0"/>
                                  <w:color w:val="231F20"/>
                                  <w:sz w:val="21"/>
                                  <w:szCs w:val="21"/>
                                </w:rPr>
                                <w:t>6</w:t>
                              </w:r>
                            </w:p>
                            <w:p w:rsidR="005C4CC4" w:rsidRPr="005C4CC4" w:rsidRDefault="005C4CC4" w:rsidP="005C4CC4">
                              <w:pPr>
                                <w:pStyle w:val="5"/>
                                <w:spacing w:before="0" w:beforeAutospacing="0" w:after="0" w:afterAutospacing="0"/>
                                <w:rPr>
                                  <w:rFonts w:ascii="微软雅黑" w:eastAsia="微软雅黑" w:hAnsi="微软雅黑"/>
                                  <w:b w:val="0"/>
                                  <w:bCs w:val="0"/>
                                  <w:color w:val="231F20"/>
                                  <w:sz w:val="21"/>
                                  <w:szCs w:val="21"/>
                                </w:rPr>
                              </w:pPr>
                              <w:r w:rsidRPr="005C4CC4">
                                <w:rPr>
                                  <w:rFonts w:ascii="微软雅黑" w:eastAsia="微软雅黑" w:hAnsi="微软雅黑"/>
                                  <w:b w:val="0"/>
                                  <w:bCs w:val="0"/>
                                  <w:color w:val="231F20"/>
                                  <w:sz w:val="21"/>
                                  <w:szCs w:val="21"/>
                                </w:rPr>
                                <w:t>ALS冰</w:t>
                              </w:r>
                              <w:proofErr w:type="gramStart"/>
                              <w:r w:rsidRPr="005C4CC4">
                                <w:rPr>
                                  <w:rFonts w:ascii="微软雅黑" w:eastAsia="微软雅黑" w:hAnsi="微软雅黑"/>
                                  <w:b w:val="0"/>
                                  <w:bCs w:val="0"/>
                                  <w:color w:val="231F20"/>
                                  <w:sz w:val="21"/>
                                  <w:szCs w:val="21"/>
                                </w:rPr>
                                <w:t>桶挑战</w:t>
                              </w:r>
                              <w:proofErr w:type="gramEnd"/>
                              <w:r w:rsidRPr="005C4CC4">
                                <w:rPr>
                                  <w:rFonts w:ascii="微软雅黑" w:eastAsia="微软雅黑" w:hAnsi="微软雅黑"/>
                                  <w:b w:val="0"/>
                                  <w:bCs w:val="0"/>
                                  <w:color w:val="231F20"/>
                                  <w:sz w:val="21"/>
                                  <w:szCs w:val="21"/>
                                </w:rPr>
                                <w:t>目前已风靡全球，在“冰桶挑战”疯狂接力之时，国人海外房产投资似乎也有风靡之势。这股海外房产投资潮，已逐渐从北美传到欧洲，引得不少房地产开发企业、财富大佬和个人投资者纷纷加入其中。海外房产不限购、低利率、高回报、永久产权的诱惑，亦激起了国人对海外投资的无限热情。</w:t>
                              </w:r>
                            </w:p>
                            <w:p w:rsidR="00B46927" w:rsidRPr="005C4CC4" w:rsidRDefault="00B46927">
                              <w:pPr>
                                <w:pStyle w:val="5"/>
                                <w:spacing w:before="0" w:beforeAutospacing="0" w:after="0" w:afterAutospacing="0"/>
                                <w:rPr>
                                  <w:rFonts w:ascii="微软雅黑" w:eastAsia="微软雅黑" w:hAnsi="微软雅黑"/>
                                  <w:b w:val="0"/>
                                  <w:bCs w:val="0"/>
                                  <w:color w:val="231F20"/>
                                  <w:sz w:val="21"/>
                                  <w:szCs w:val="21"/>
                                </w:rPr>
                              </w:pPr>
                            </w:p>
                            <w:p w:rsidR="003931DD" w:rsidRPr="002851E0" w:rsidRDefault="0032739A">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刘晓东</w:t>
                              </w:r>
                              <w:r w:rsidR="003931DD">
                                <w:rPr>
                                  <w:rFonts w:ascii="微软雅黑" w:eastAsia="微软雅黑" w:hAnsi="微软雅黑" w:hint="eastAsia"/>
                                  <w:color w:val="800000"/>
                                  <w:sz w:val="21"/>
                                  <w:szCs w:val="21"/>
                                </w:rPr>
                                <w:t>：</w:t>
                              </w:r>
                              <w:r w:rsidRPr="0032739A">
                                <w:rPr>
                                  <w:rFonts w:ascii="微软雅黑" w:eastAsia="微软雅黑" w:hAnsi="微软雅黑"/>
                                  <w:color w:val="800000"/>
                                  <w:sz w:val="21"/>
                                  <w:szCs w:val="21"/>
                                </w:rPr>
                                <w:t>海外地产成开发新领域 投资额增至160亿美元</w:t>
                              </w:r>
                            </w:p>
                            <w:p w:rsidR="003931DD" w:rsidRDefault="00D55C97">
                              <w:pPr>
                                <w:pStyle w:val="5"/>
                                <w:spacing w:before="0" w:beforeAutospacing="0" w:after="0" w:afterAutospacing="0"/>
                              </w:pPr>
                              <w:proofErr w:type="gramStart"/>
                              <w:r>
                                <w:rPr>
                                  <w:rFonts w:ascii="微软雅黑" w:eastAsia="微软雅黑" w:hAnsi="微软雅黑" w:hint="eastAsia"/>
                                  <w:b w:val="0"/>
                                  <w:bCs w:val="0"/>
                                  <w:color w:val="231F20"/>
                                  <w:sz w:val="21"/>
                                  <w:szCs w:val="21"/>
                                </w:rPr>
                                <w:t>赢商</w:t>
                              </w:r>
                              <w:r w:rsidR="0036150C">
                                <w:rPr>
                                  <w:rFonts w:ascii="微软雅黑" w:eastAsia="微软雅黑" w:hAnsi="微软雅黑" w:hint="eastAsia"/>
                                  <w:b w:val="0"/>
                                  <w:bCs w:val="0"/>
                                  <w:color w:val="231F20"/>
                                  <w:sz w:val="21"/>
                                  <w:szCs w:val="21"/>
                                </w:rPr>
                                <w:t>网</w:t>
                              </w:r>
                              <w:proofErr w:type="gramEnd"/>
                              <w:r w:rsidR="007A5DC5">
                                <w:rPr>
                                  <w:rFonts w:ascii="微软雅黑" w:eastAsia="微软雅黑" w:hAnsi="微软雅黑" w:hint="eastAsia"/>
                                  <w:b w:val="0"/>
                                  <w:bCs w:val="0"/>
                                  <w:color w:val="231F20"/>
                                  <w:sz w:val="21"/>
                                  <w:szCs w:val="21"/>
                                </w:rPr>
                                <w:t>   2014-1</w:t>
                              </w:r>
                              <w:r>
                                <w:rPr>
                                  <w:rFonts w:ascii="微软雅黑" w:eastAsia="微软雅黑" w:hAnsi="微软雅黑" w:hint="eastAsia"/>
                                  <w:b w:val="0"/>
                                  <w:bCs w:val="0"/>
                                  <w:color w:val="231F20"/>
                                  <w:sz w:val="21"/>
                                  <w:szCs w:val="21"/>
                                </w:rPr>
                                <w:t>1</w:t>
                              </w:r>
                              <w:r w:rsidR="003931DD">
                                <w:rPr>
                                  <w:rFonts w:ascii="微软雅黑" w:eastAsia="微软雅黑" w:hAnsi="微软雅黑" w:hint="eastAsia"/>
                                  <w:b w:val="0"/>
                                  <w:bCs w:val="0"/>
                                  <w:color w:val="231F20"/>
                                  <w:sz w:val="21"/>
                                  <w:szCs w:val="21"/>
                                </w:rPr>
                                <w:t>-</w:t>
                              </w:r>
                              <w:r>
                                <w:rPr>
                                  <w:rFonts w:ascii="微软雅黑" w:eastAsia="微软雅黑" w:hAnsi="微软雅黑" w:hint="eastAsia"/>
                                  <w:b w:val="0"/>
                                  <w:bCs w:val="0"/>
                                  <w:color w:val="231F20"/>
                                  <w:sz w:val="21"/>
                                  <w:szCs w:val="21"/>
                                </w:rPr>
                                <w:t>05</w:t>
                              </w:r>
                            </w:p>
                            <w:p w:rsidR="00F709EC" w:rsidRDefault="00D55C97">
                              <w:pPr>
                                <w:pStyle w:val="5"/>
                                <w:spacing w:before="0" w:beforeAutospacing="0" w:after="0" w:afterAutospacing="0"/>
                                <w:rPr>
                                  <w:rFonts w:ascii="微软雅黑" w:eastAsia="微软雅黑" w:hAnsi="微软雅黑"/>
                                  <w:b w:val="0"/>
                                  <w:bCs w:val="0"/>
                                  <w:color w:val="231F20"/>
                                  <w:sz w:val="21"/>
                                  <w:szCs w:val="21"/>
                                </w:rPr>
                              </w:pPr>
                              <w:r w:rsidRPr="00D55C97">
                                <w:rPr>
                                  <w:rFonts w:ascii="微软雅黑" w:eastAsia="微软雅黑" w:hAnsi="微软雅黑"/>
                                  <w:b w:val="0"/>
                                  <w:bCs w:val="0"/>
                                  <w:color w:val="231F20"/>
                                  <w:sz w:val="21"/>
                                  <w:szCs w:val="21"/>
                                </w:rPr>
                                <w:t>“海外房地产市场成为房企开发新领域，内地对境外房地产投资，从2008年不到7000万美元增加2013年160亿美金”，首创地产董事长</w:t>
                              </w:r>
                              <w:hyperlink r:id="rId44" w:tgtFrame="_blank" w:history="1">
                                <w:r w:rsidRPr="00D55C97">
                                  <w:rPr>
                                    <w:rFonts w:ascii="微软雅黑" w:eastAsia="微软雅黑" w:hAnsi="微软雅黑"/>
                                    <w:b w:val="0"/>
                                    <w:bCs w:val="0"/>
                                    <w:color w:val="231F20"/>
                                    <w:sz w:val="21"/>
                                    <w:szCs w:val="21"/>
                                  </w:rPr>
                                  <w:t>刘晓光</w:t>
                                </w:r>
                              </w:hyperlink>
                              <w:r w:rsidRPr="00D55C97">
                                <w:rPr>
                                  <w:rFonts w:ascii="微软雅黑" w:eastAsia="微软雅黑" w:hAnsi="微软雅黑"/>
                                  <w:b w:val="0"/>
                                  <w:bCs w:val="0"/>
                                  <w:color w:val="231F20"/>
                                  <w:sz w:val="21"/>
                                  <w:szCs w:val="21"/>
                                </w:rPr>
                                <w:t>在11月4日举行的第十届中国地产金融年会上表示，内地对境外房地产投资受审批、进入门槛、国别、法律、政治环境等限制，不然这个数字会更大。</w:t>
                              </w:r>
                            </w:p>
                            <w:p w:rsidR="0036150C" w:rsidRPr="00D510E1" w:rsidRDefault="0036150C">
                              <w:pPr>
                                <w:pStyle w:val="5"/>
                                <w:spacing w:before="0" w:beforeAutospacing="0" w:after="0" w:afterAutospacing="0"/>
                                <w:rPr>
                                  <w:rFonts w:ascii="微软雅黑" w:eastAsia="微软雅黑" w:hAnsi="微软雅黑"/>
                                  <w:b w:val="0"/>
                                  <w:bCs w:val="0"/>
                                  <w:color w:val="231F20"/>
                                  <w:sz w:val="21"/>
                                  <w:szCs w:val="21"/>
                                </w:rPr>
                              </w:pPr>
                            </w:p>
                            <w:p w:rsidR="003931DD" w:rsidRPr="00DB4BF1" w:rsidRDefault="007636B5" w:rsidP="00740F29">
                              <w:pPr>
                                <w:pStyle w:val="5"/>
                                <w:spacing w:before="0" w:beforeAutospacing="0" w:after="0" w:afterAutospacing="0"/>
                                <w:rPr>
                                  <w:rFonts w:ascii="微软雅黑" w:eastAsia="微软雅黑" w:hAnsi="微软雅黑"/>
                                  <w:color w:val="800000"/>
                                  <w:sz w:val="21"/>
                                  <w:szCs w:val="21"/>
                                </w:rPr>
                              </w:pPr>
                              <w:r>
                                <w:rPr>
                                  <w:rFonts w:ascii="微软雅黑" w:eastAsia="微软雅黑" w:hAnsi="微软雅黑" w:hint="eastAsia"/>
                                  <w:color w:val="800000"/>
                                  <w:sz w:val="21"/>
                                  <w:szCs w:val="21"/>
                                </w:rPr>
                                <w:t>旭辉</w:t>
                              </w:r>
                              <w:r w:rsidR="003931DD">
                                <w:rPr>
                                  <w:rFonts w:ascii="微软雅黑" w:eastAsia="微软雅黑" w:hAnsi="微软雅黑" w:hint="eastAsia"/>
                                  <w:color w:val="800000"/>
                                  <w:sz w:val="21"/>
                                  <w:szCs w:val="21"/>
                                </w:rPr>
                                <w:t>：</w:t>
                              </w:r>
                              <w:r w:rsidRPr="007636B5">
                                <w:rPr>
                                  <w:rFonts w:ascii="微软雅黑" w:eastAsia="微软雅黑" w:hAnsi="微软雅黑" w:hint="eastAsia"/>
                                  <w:color w:val="800000"/>
                                  <w:sz w:val="21"/>
                                  <w:szCs w:val="21"/>
                                </w:rPr>
                                <w:t>上海项目获14.4亿港元最低利率境外贷款</w:t>
                              </w:r>
                            </w:p>
                            <w:p w:rsidR="003931DD" w:rsidRPr="00740F29" w:rsidRDefault="007636B5">
                              <w:pPr>
                                <w:pStyle w:val="5"/>
                                <w:spacing w:before="0" w:beforeAutospacing="0" w:after="0" w:afterAutospacing="0"/>
                                <w:rPr>
                                  <w:rFonts w:ascii="微软雅黑" w:eastAsia="微软雅黑" w:hAnsi="微软雅黑"/>
                                  <w:b w:val="0"/>
                                  <w:bCs w:val="0"/>
                                  <w:color w:val="231F20"/>
                                  <w:sz w:val="21"/>
                                  <w:szCs w:val="21"/>
                                </w:rPr>
                              </w:pPr>
                              <w:r>
                                <w:rPr>
                                  <w:rFonts w:ascii="微软雅黑" w:eastAsia="微软雅黑" w:hAnsi="微软雅黑" w:hint="eastAsia"/>
                                  <w:b w:val="0"/>
                                  <w:bCs w:val="0"/>
                                  <w:color w:val="231F20"/>
                                  <w:sz w:val="21"/>
                                  <w:szCs w:val="21"/>
                                </w:rPr>
                                <w:t>观点地产网</w:t>
                              </w:r>
                              <w:r w:rsidR="00CF011C">
                                <w:rPr>
                                  <w:rFonts w:ascii="微软雅黑" w:eastAsia="微软雅黑" w:hAnsi="微软雅黑" w:hint="eastAsia"/>
                                  <w:b w:val="0"/>
                                  <w:bCs w:val="0"/>
                                  <w:color w:val="231F20"/>
                                  <w:sz w:val="21"/>
                                  <w:szCs w:val="21"/>
                                </w:rPr>
                                <w:t>   2014-1</w:t>
                              </w:r>
                              <w:r>
                                <w:rPr>
                                  <w:rFonts w:ascii="微软雅黑" w:eastAsia="微软雅黑" w:hAnsi="微软雅黑" w:hint="eastAsia"/>
                                  <w:b w:val="0"/>
                                  <w:bCs w:val="0"/>
                                  <w:color w:val="231F20"/>
                                  <w:sz w:val="21"/>
                                  <w:szCs w:val="21"/>
                                </w:rPr>
                                <w:t>1</w:t>
                              </w:r>
                              <w:r w:rsidR="003931DD" w:rsidRPr="00740F29">
                                <w:rPr>
                                  <w:rFonts w:ascii="微软雅黑" w:eastAsia="微软雅黑" w:hAnsi="微软雅黑" w:hint="eastAsia"/>
                                  <w:b w:val="0"/>
                                  <w:bCs w:val="0"/>
                                  <w:color w:val="231F20"/>
                                  <w:sz w:val="21"/>
                                  <w:szCs w:val="21"/>
                                </w:rPr>
                                <w:t>-</w:t>
                              </w:r>
                              <w:r>
                                <w:rPr>
                                  <w:rFonts w:ascii="微软雅黑" w:eastAsia="微软雅黑" w:hAnsi="微软雅黑" w:hint="eastAsia"/>
                                  <w:b w:val="0"/>
                                  <w:bCs w:val="0"/>
                                  <w:color w:val="231F20"/>
                                  <w:sz w:val="21"/>
                                  <w:szCs w:val="21"/>
                                </w:rPr>
                                <w:t>05</w:t>
                              </w:r>
                            </w:p>
                            <w:p w:rsidR="003931DD" w:rsidRPr="00CF011C" w:rsidRDefault="007636B5" w:rsidP="000716F9">
                              <w:pPr>
                                <w:pStyle w:val="5"/>
                                <w:spacing w:before="0" w:beforeAutospacing="0" w:after="0" w:afterAutospacing="0"/>
                                <w:rPr>
                                  <w:rFonts w:ascii="Simsun" w:hAnsi="Simsun" w:hint="eastAsia"/>
                                  <w:color w:val="2B2B2B"/>
                                </w:rPr>
                              </w:pPr>
                              <w:r w:rsidRPr="007636B5">
                                <w:rPr>
                                  <w:rFonts w:ascii="微软雅黑" w:eastAsia="微软雅黑" w:hAnsi="微软雅黑" w:hint="eastAsia"/>
                                  <w:b w:val="0"/>
                                  <w:bCs w:val="0"/>
                                  <w:color w:val="231F20"/>
                                  <w:sz w:val="21"/>
                                  <w:szCs w:val="21"/>
                                </w:rPr>
                                <w:t>旭辉控股(集团)有限公司11月4日宣布,集团与恒基中国地产有限公司50:50股权的合营公司为上海虹桥核心区恒基旭辉中心项目,与由境外及境内银行组成的银团签订境外及境内银团贷款融资协议。</w:t>
                              </w:r>
                            </w:p>
                          </w:tc>
                        </w:tr>
                        <w:tr w:rsidR="00946F6C" w:rsidTr="00B74D2C">
                          <w:trPr>
                            <w:tblCellSpacing w:w="0" w:type="dxa"/>
                          </w:trPr>
                          <w:tc>
                            <w:tcPr>
                              <w:tcW w:w="1125" w:type="dxa"/>
                              <w:vAlign w:val="center"/>
                            </w:tcPr>
                            <w:p w:rsidR="00946F6C" w:rsidRDefault="00946F6C">
                              <w:pPr>
                                <w:jc w:val="left"/>
                                <w:rPr>
                                  <w:rFonts w:ascii="Times New Roman" w:hAnsi="Times New Roman" w:cs="Times New Roman"/>
                                  <w:sz w:val="20"/>
                                  <w:szCs w:val="20"/>
                                </w:rPr>
                              </w:pPr>
                            </w:p>
                          </w:tc>
                          <w:tc>
                            <w:tcPr>
                              <w:tcW w:w="8130" w:type="dxa"/>
                            </w:tcPr>
                            <w:p w:rsidR="00946F6C" w:rsidRDefault="00946F6C" w:rsidP="00AF5D6A">
                              <w:pPr>
                                <w:pStyle w:val="5"/>
                                <w:spacing w:before="0" w:beforeAutospacing="0" w:after="0" w:afterAutospacing="0"/>
                                <w:rPr>
                                  <w:rFonts w:ascii="微软雅黑" w:eastAsia="微软雅黑" w:hAnsi="微软雅黑" w:hint="eastAsia"/>
                                  <w:color w:val="800000"/>
                                  <w:sz w:val="21"/>
                                  <w:szCs w:val="21"/>
                                </w:rPr>
                              </w:pPr>
                            </w:p>
                          </w:tc>
                        </w:tr>
                      </w:tbl>
                      <w:p w:rsidR="003931DD" w:rsidRDefault="003931DD"/>
                      <w:tbl>
                        <w:tblPr>
                          <w:tblW w:w="9255" w:type="dxa"/>
                          <w:tblCellSpacing w:w="0" w:type="dxa"/>
                          <w:tblCellMar>
                            <w:left w:w="0" w:type="dxa"/>
                            <w:right w:w="0" w:type="dxa"/>
                          </w:tblCellMar>
                          <w:tblLook w:val="04A0"/>
                        </w:tblPr>
                        <w:tblGrid>
                          <w:gridCol w:w="1125"/>
                          <w:gridCol w:w="5580"/>
                          <w:gridCol w:w="2550"/>
                        </w:tblGrid>
                        <w:tr w:rsidR="003931DD">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0" w:type="auto"/>
                              <w:hideMark/>
                            </w:tcPr>
                            <w:p w:rsidR="003931DD" w:rsidRDefault="003931DD">
                              <w:pPr>
                                <w:jc w:val="left"/>
                                <w:rPr>
                                  <w:rFonts w:ascii="Times New Roman" w:hAnsi="Times New Roman" w:cs="Times New Roman"/>
                                  <w:sz w:val="20"/>
                                  <w:szCs w:val="20"/>
                                </w:rPr>
                              </w:pPr>
                            </w:p>
                          </w:tc>
                          <w:tc>
                            <w:tcPr>
                              <w:tcW w:w="2550" w:type="dxa"/>
                              <w:hideMark/>
                            </w:tcPr>
                            <w:p w:rsidR="003931DD" w:rsidRDefault="003931DD">
                              <w:pPr>
                                <w:jc w:val="left"/>
                                <w:rPr>
                                  <w:rFonts w:ascii="Times New Roman" w:hAnsi="Times New Roman" w:cs="Times New Roman"/>
                                  <w:sz w:val="20"/>
                                  <w:szCs w:val="20"/>
                                </w:rPr>
                              </w:pPr>
                            </w:p>
                          </w:tc>
                        </w:tr>
                        <w:tr w:rsidR="003931DD">
                          <w:trPr>
                            <w:trHeight w:val="75"/>
                            <w:tblCellSpacing w:w="0" w:type="dxa"/>
                          </w:trPr>
                          <w:tc>
                            <w:tcPr>
                              <w:tcW w:w="0" w:type="auto"/>
                              <w:gridSpan w:val="2"/>
                              <w:vAlign w:val="center"/>
                              <w:hideMark/>
                            </w:tcPr>
                            <w:p w:rsidR="003931DD" w:rsidRDefault="003931DD">
                              <w:pPr>
                                <w:jc w:val="left"/>
                                <w:rPr>
                                  <w:rFonts w:ascii="Times New Roman" w:hAnsi="Times New Roman" w:cs="Times New Roman"/>
                                  <w:sz w:val="20"/>
                                  <w:szCs w:val="20"/>
                                </w:rPr>
                              </w:pPr>
                            </w:p>
                          </w:tc>
                          <w:tc>
                            <w:tcPr>
                              <w:tcW w:w="0" w:type="auto"/>
                              <w:vAlign w:val="center"/>
                              <w:hideMark/>
                            </w:tcPr>
                            <w:p w:rsidR="003931DD" w:rsidRDefault="003931DD">
                              <w:pPr>
                                <w:jc w:val="left"/>
                                <w:rPr>
                                  <w:rFonts w:ascii="Times New Roman" w:hAnsi="Times New Roman" w:cs="Times New Roman"/>
                                  <w:sz w:val="20"/>
                                  <w:szCs w:val="20"/>
                                </w:rPr>
                              </w:pPr>
                            </w:p>
                          </w:tc>
                        </w:tr>
                        <w:tr w:rsidR="003931DD">
                          <w:trPr>
                            <w:tblCellSpacing w:w="0" w:type="dxa"/>
                          </w:trPr>
                          <w:tc>
                            <w:tcPr>
                              <w:tcW w:w="0" w:type="auto"/>
                              <w:vAlign w:val="center"/>
                              <w:hideMark/>
                            </w:tcPr>
                            <w:p w:rsidR="003931DD" w:rsidRDefault="003931DD">
                              <w:pPr>
                                <w:jc w:val="left"/>
                                <w:rPr>
                                  <w:rFonts w:ascii="Times New Roman" w:hAnsi="Times New Roman" w:cs="Times New Roman"/>
                                  <w:sz w:val="20"/>
                                  <w:szCs w:val="20"/>
                                </w:rPr>
                              </w:pPr>
                            </w:p>
                          </w:tc>
                          <w:tc>
                            <w:tcPr>
                              <w:tcW w:w="0" w:type="auto"/>
                              <w:vAlign w:val="center"/>
                              <w:hideMark/>
                            </w:tcPr>
                            <w:p w:rsidR="003931DD" w:rsidRDefault="003931DD">
                              <w:pPr>
                                <w:jc w:val="left"/>
                                <w:rPr>
                                  <w:rFonts w:ascii="Times New Roman" w:hAnsi="Times New Roman" w:cs="Times New Roman"/>
                                  <w:sz w:val="20"/>
                                  <w:szCs w:val="20"/>
                                </w:rPr>
                              </w:pPr>
                            </w:p>
                          </w:tc>
                          <w:tc>
                            <w:tcPr>
                              <w:tcW w:w="0" w:type="auto"/>
                              <w:vAlign w:val="center"/>
                              <w:hideMark/>
                            </w:tcPr>
                            <w:p w:rsidR="003931DD" w:rsidRDefault="003931DD">
                              <w:pPr>
                                <w:jc w:val="left"/>
                                <w:rPr>
                                  <w:rFonts w:ascii="Times New Roman" w:hAnsi="Times New Roman" w:cs="Times New Roman"/>
                                  <w:sz w:val="20"/>
                                  <w:szCs w:val="20"/>
                                </w:rPr>
                              </w:pPr>
                            </w:p>
                          </w:tc>
                        </w:tr>
                      </w:tbl>
                      <w:p w:rsidR="003931DD" w:rsidRDefault="003931DD"/>
                      <w:tbl>
                        <w:tblPr>
                          <w:tblW w:w="9255" w:type="dxa"/>
                          <w:tblCellSpacing w:w="0" w:type="dxa"/>
                          <w:tblCellMar>
                            <w:left w:w="0" w:type="dxa"/>
                            <w:right w:w="0" w:type="dxa"/>
                          </w:tblCellMar>
                          <w:tblLook w:val="04A0"/>
                        </w:tblPr>
                        <w:tblGrid>
                          <w:gridCol w:w="1125"/>
                          <w:gridCol w:w="2473"/>
                          <w:gridCol w:w="5657"/>
                        </w:tblGrid>
                        <w:tr w:rsidR="003931DD">
                          <w:trPr>
                            <w:tblCellSpacing w:w="0" w:type="dxa"/>
                          </w:trPr>
                          <w:tc>
                            <w:tcPr>
                              <w:tcW w:w="1125" w:type="dxa"/>
                              <w:vAlign w:val="center"/>
                              <w:hideMark/>
                            </w:tcPr>
                            <w:p w:rsidR="003931DD" w:rsidRDefault="003931DD">
                              <w:pPr>
                                <w:jc w:val="left"/>
                                <w:rPr>
                                  <w:rFonts w:ascii="Times New Roman" w:hAnsi="Times New Roman" w:cs="Times New Roman"/>
                                  <w:sz w:val="20"/>
                                  <w:szCs w:val="20"/>
                                </w:rPr>
                              </w:pPr>
                            </w:p>
                          </w:tc>
                          <w:tc>
                            <w:tcPr>
                              <w:tcW w:w="2473" w:type="dxa"/>
                              <w:hideMark/>
                            </w:tcPr>
                            <w:p w:rsidR="003931DD" w:rsidRDefault="003931DD">
                              <w:pPr>
                                <w:jc w:val="left"/>
                                <w:rPr>
                                  <w:rFonts w:ascii="Times New Roman" w:hAnsi="Times New Roman" w:cs="Times New Roman"/>
                                  <w:sz w:val="20"/>
                                  <w:szCs w:val="20"/>
                                </w:rPr>
                              </w:pPr>
                            </w:p>
                          </w:tc>
                          <w:tc>
                            <w:tcPr>
                              <w:tcW w:w="5657" w:type="dxa"/>
                              <w:hideMark/>
                            </w:tcPr>
                            <w:p w:rsidR="003931DD" w:rsidRDefault="003931DD">
                              <w:pPr>
                                <w:jc w:val="left"/>
                                <w:rPr>
                                  <w:rFonts w:ascii="Times New Roman" w:hAnsi="Times New Roman" w:cs="Times New Roman"/>
                                  <w:sz w:val="20"/>
                                  <w:szCs w:val="20"/>
                                </w:rPr>
                              </w:pPr>
                            </w:p>
                          </w:tc>
                        </w:tr>
                      </w:tbl>
                      <w:p w:rsidR="003931DD" w:rsidRDefault="003931DD">
                        <w:pPr>
                          <w:jc w:val="left"/>
                          <w:rPr>
                            <w:rFonts w:ascii="Times New Roman" w:hAnsi="Times New Roman" w:cs="Times New Roman"/>
                            <w:sz w:val="20"/>
                            <w:szCs w:val="20"/>
                          </w:rPr>
                        </w:pPr>
                      </w:p>
                    </w:tc>
                    <w:tc>
                      <w:tcPr>
                        <w:tcW w:w="0" w:type="auto"/>
                        <w:vAlign w:val="center"/>
                        <w:hideMark/>
                      </w:tcPr>
                      <w:p w:rsidR="003931DD" w:rsidRDefault="003931DD">
                        <w:pPr>
                          <w:jc w:val="left"/>
                          <w:rPr>
                            <w:rFonts w:ascii="Times New Roman" w:hAnsi="Times New Roman" w:cs="Times New Roman"/>
                            <w:sz w:val="20"/>
                            <w:szCs w:val="20"/>
                          </w:rPr>
                        </w:pPr>
                      </w:p>
                    </w:tc>
                    <w:tc>
                      <w:tcPr>
                        <w:tcW w:w="0" w:type="auto"/>
                        <w:vAlign w:val="center"/>
                        <w:hideMark/>
                      </w:tcPr>
                      <w:p w:rsidR="003931DD" w:rsidRDefault="003931DD">
                        <w:pPr>
                          <w:jc w:val="left"/>
                          <w:rPr>
                            <w:rFonts w:ascii="Times New Roman" w:hAnsi="Times New Roman" w:cs="Times New Roman"/>
                            <w:sz w:val="20"/>
                            <w:szCs w:val="20"/>
                          </w:rPr>
                        </w:pPr>
                      </w:p>
                    </w:tc>
                  </w:tr>
                </w:tbl>
                <w:p w:rsidR="003931DD" w:rsidRDefault="003931DD">
                  <w:pPr>
                    <w:jc w:val="left"/>
                    <w:rPr>
                      <w:rFonts w:ascii="Times New Roman" w:hAnsi="Times New Roman" w:cs="Times New Roman"/>
                      <w:sz w:val="20"/>
                      <w:szCs w:val="20"/>
                    </w:rPr>
                  </w:pPr>
                </w:p>
              </w:tc>
              <w:tc>
                <w:tcPr>
                  <w:tcW w:w="4620" w:type="dxa"/>
                  <w:shd w:val="clear" w:color="auto" w:fill="F2EDE9"/>
                  <w:hideMark/>
                </w:tcPr>
                <w:tbl>
                  <w:tblPr>
                    <w:tblW w:w="4270" w:type="dxa"/>
                    <w:jc w:val="center"/>
                    <w:tblCellSpacing w:w="0" w:type="dxa"/>
                    <w:tblCellMar>
                      <w:left w:w="0" w:type="dxa"/>
                      <w:right w:w="0" w:type="dxa"/>
                    </w:tblCellMar>
                    <w:tblLook w:val="04A0"/>
                  </w:tblPr>
                  <w:tblGrid>
                    <w:gridCol w:w="3678"/>
                  </w:tblGrid>
                  <w:tr w:rsidR="003931DD">
                    <w:trPr>
                      <w:tblCellSpacing w:w="0" w:type="dxa"/>
                      <w:jc w:val="center"/>
                    </w:trPr>
                    <w:tc>
                      <w:tcPr>
                        <w:tcW w:w="0" w:type="auto"/>
                        <w:vAlign w:val="center"/>
                        <w:hideMark/>
                      </w:tcPr>
                      <w:p w:rsidR="003931DD" w:rsidRDefault="003931DD">
                        <w:r>
                          <w:rPr>
                            <w:noProof/>
                          </w:rPr>
                          <w:drawing>
                            <wp:inline distT="0" distB="0" distL="0" distR="0">
                              <wp:extent cx="2628900" cy="990600"/>
                              <wp:effectExtent l="0" t="0" r="0" b="0"/>
                              <wp:docPr id="43" name="图片 43" descr="说明: 说明: BANNE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说明: BANNER8.png"/>
                                      <pic:cNvPicPr>
                                        <a:picLocks noChangeAspect="1" noChangeArrowheads="1"/>
                                      </pic:cNvPicPr>
                                    </pic:nvPicPr>
                                    <pic:blipFill>
                                      <a:blip r:embed="rId45" r:link="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990600"/>
                                      </a:xfrm>
                                      <a:prstGeom prst="rect">
                                        <a:avLst/>
                                      </a:prstGeom>
                                      <a:noFill/>
                                      <a:ln>
                                        <a:noFill/>
                                      </a:ln>
                                    </pic:spPr>
                                  </pic:pic>
                                </a:graphicData>
                              </a:graphic>
                            </wp:inline>
                          </w:drawing>
                        </w:r>
                      </w:p>
                    </w:tc>
                  </w:tr>
                  <w:tr w:rsidR="003931DD">
                    <w:trPr>
                      <w:tblCellSpacing w:w="0" w:type="dxa"/>
                      <w:jc w:val="center"/>
                    </w:trPr>
                    <w:tc>
                      <w:tcPr>
                        <w:tcW w:w="0" w:type="auto"/>
                        <w:vAlign w:val="center"/>
                        <w:hideMark/>
                      </w:tcPr>
                      <w:p w:rsidR="003931DD" w:rsidRDefault="003931DD">
                        <w:pPr>
                          <w:pStyle w:val="a4"/>
                        </w:pPr>
                        <w:r>
                          <w:rPr>
                            <w:rFonts w:hint="eastAsia"/>
                          </w:rPr>
                          <w:t> </w:t>
                        </w:r>
                      </w:p>
                      <w:p w:rsidR="003931DD" w:rsidRDefault="003931DD">
                        <w:pPr>
                          <w:pStyle w:val="a4"/>
                        </w:pPr>
                        <w:proofErr w:type="gramStart"/>
                        <w:r>
                          <w:rPr>
                            <w:rFonts w:ascii="微软雅黑" w:eastAsia="微软雅黑" w:hAnsi="微软雅黑" w:hint="eastAsia"/>
                            <w:color w:val="231F20"/>
                            <w:sz w:val="18"/>
                            <w:szCs w:val="18"/>
                          </w:rPr>
                          <w:t>华房数据</w:t>
                        </w:r>
                        <w:proofErr w:type="gramEnd"/>
                        <w:r>
                          <w:rPr>
                            <w:rFonts w:ascii="微软雅黑" w:eastAsia="微软雅黑" w:hAnsi="微软雅黑" w:hint="eastAsia"/>
                            <w:color w:val="231F20"/>
                            <w:sz w:val="18"/>
                            <w:szCs w:val="18"/>
                          </w:rPr>
                          <w:t>技术有限公司前身为</w:t>
                        </w:r>
                        <w:proofErr w:type="gramStart"/>
                        <w:r>
                          <w:rPr>
                            <w:rFonts w:ascii="微软雅黑" w:eastAsia="微软雅黑" w:hAnsi="微软雅黑" w:hint="eastAsia"/>
                            <w:color w:val="231F20"/>
                            <w:sz w:val="18"/>
                            <w:szCs w:val="18"/>
                          </w:rPr>
                          <w:t>世联数据</w:t>
                        </w:r>
                        <w:proofErr w:type="gramEnd"/>
                        <w:r>
                          <w:rPr>
                            <w:rFonts w:ascii="微软雅黑" w:eastAsia="微软雅黑" w:hAnsi="微软雅黑" w:hint="eastAsia"/>
                            <w:color w:val="231F20"/>
                            <w:sz w:val="18"/>
                            <w:szCs w:val="18"/>
                          </w:rPr>
                          <w:t>事业部，1999年成立于深圳，2007年注册专业数据公司，现为</w:t>
                        </w:r>
                        <w:proofErr w:type="gramStart"/>
                        <w:r>
                          <w:rPr>
                            <w:rFonts w:ascii="微软雅黑" w:eastAsia="微软雅黑" w:hAnsi="微软雅黑" w:hint="eastAsia"/>
                            <w:color w:val="231F20"/>
                            <w:sz w:val="18"/>
                            <w:szCs w:val="18"/>
                          </w:rPr>
                          <w:t>世</w:t>
                        </w:r>
                        <w:proofErr w:type="gramEnd"/>
                        <w:r>
                          <w:rPr>
                            <w:rFonts w:ascii="微软雅黑" w:eastAsia="微软雅黑" w:hAnsi="微软雅黑" w:hint="eastAsia"/>
                            <w:color w:val="231F20"/>
                            <w:sz w:val="18"/>
                            <w:szCs w:val="18"/>
                          </w:rPr>
                          <w:t>联旗下唯一数据品牌，也是</w:t>
                        </w:r>
                        <w:proofErr w:type="gramStart"/>
                        <w:r>
                          <w:rPr>
                            <w:rFonts w:ascii="微软雅黑" w:eastAsia="微软雅黑" w:hAnsi="微软雅黑" w:hint="eastAsia"/>
                            <w:color w:val="231F20"/>
                            <w:sz w:val="18"/>
                            <w:szCs w:val="18"/>
                          </w:rPr>
                          <w:t>世</w:t>
                        </w:r>
                        <w:proofErr w:type="gramEnd"/>
                        <w:r>
                          <w:rPr>
                            <w:rFonts w:ascii="微软雅黑" w:eastAsia="微软雅黑" w:hAnsi="微软雅黑" w:hint="eastAsia"/>
                            <w:color w:val="231F20"/>
                            <w:sz w:val="18"/>
                            <w:szCs w:val="18"/>
                          </w:rPr>
                          <w:t>联中国成员之一。现已在北京、天津、青岛、西安、上海、杭州、南京、广州、东莞、佛山、昆明等地设立了分部。</w:t>
                        </w:r>
                      </w:p>
                      <w:p w:rsidR="003931DD" w:rsidRDefault="003931DD">
                        <w:pPr>
                          <w:pStyle w:val="a4"/>
                        </w:pPr>
                        <w:r>
                          <w:rPr>
                            <w:rFonts w:hint="eastAsia"/>
                          </w:rPr>
                          <w:t> </w:t>
                        </w:r>
                      </w:p>
                      <w:p w:rsidR="003931DD" w:rsidRDefault="003931DD">
                        <w:pPr>
                          <w:pStyle w:val="a4"/>
                        </w:pPr>
                        <w:proofErr w:type="gramStart"/>
                        <w:r>
                          <w:rPr>
                            <w:rFonts w:ascii="微软雅黑" w:eastAsia="微软雅黑" w:hAnsi="微软雅黑" w:hint="eastAsia"/>
                            <w:color w:val="231F20"/>
                            <w:sz w:val="18"/>
                            <w:szCs w:val="18"/>
                          </w:rPr>
                          <w:t>华房数据整合世</w:t>
                        </w:r>
                        <w:proofErr w:type="gramEnd"/>
                        <w:r>
                          <w:rPr>
                            <w:rFonts w:ascii="微软雅黑" w:eastAsia="微软雅黑" w:hAnsi="微软雅黑" w:hint="eastAsia"/>
                            <w:color w:val="231F20"/>
                            <w:sz w:val="18"/>
                            <w:szCs w:val="18"/>
                          </w:rPr>
                          <w:t>联平台资源，充分利用代理、评估、金融等多渠道数据源资源。以房地产物业每个房号的交易为数据颗粒，覆盖土地、新房、二手房的完整链条。</w:t>
                        </w:r>
                        <w:proofErr w:type="gramStart"/>
                        <w:r>
                          <w:rPr>
                            <w:rFonts w:ascii="微软雅黑" w:eastAsia="微软雅黑" w:hAnsi="微软雅黑" w:hint="eastAsia"/>
                            <w:color w:val="231F20"/>
                            <w:sz w:val="18"/>
                            <w:szCs w:val="18"/>
                          </w:rPr>
                          <w:t>华房数据</w:t>
                        </w:r>
                        <w:proofErr w:type="gramEnd"/>
                        <w:r>
                          <w:rPr>
                            <w:rFonts w:ascii="微软雅黑" w:eastAsia="微软雅黑" w:hAnsi="微软雅黑" w:hint="eastAsia"/>
                            <w:color w:val="231F20"/>
                            <w:sz w:val="18"/>
                            <w:szCs w:val="18"/>
                          </w:rPr>
                          <w:t>致力住宅、工商的分类真实数据的采集，提供专业的数据分析服务，帮助客户准确把握房地产机会，防控投资风险，为客户创造价值。</w:t>
                        </w:r>
                      </w:p>
                      <w:p w:rsidR="003931DD" w:rsidRDefault="003931DD">
                        <w:pPr>
                          <w:pStyle w:val="a4"/>
                        </w:pPr>
                        <w:r>
                          <w:rPr>
                            <w:rFonts w:ascii="微软雅黑" w:eastAsia="微软雅黑" w:hAnsi="微软雅黑" w:hint="eastAsia"/>
                            <w:color w:val="231F20"/>
                            <w:sz w:val="18"/>
                            <w:szCs w:val="18"/>
                          </w:rPr>
                          <w:t xml:space="preserve">       </w:t>
                        </w:r>
                      </w:p>
                    </w:tc>
                  </w:tr>
                  <w:tr w:rsidR="003931DD">
                    <w:trPr>
                      <w:trHeight w:val="1500"/>
                      <w:tblCellSpacing w:w="0" w:type="dxa"/>
                      <w:jc w:val="center"/>
                    </w:trPr>
                    <w:tc>
                      <w:tcPr>
                        <w:tcW w:w="0" w:type="auto"/>
                        <w:vAlign w:val="bottom"/>
                        <w:hideMark/>
                      </w:tcPr>
                      <w:p w:rsidR="003931DD" w:rsidRDefault="003931DD">
                        <w:r>
                          <w:rPr>
                            <w:noProof/>
                          </w:rPr>
                          <w:drawing>
                            <wp:inline distT="0" distB="0" distL="0" distR="0">
                              <wp:extent cx="2800350" cy="971550"/>
                              <wp:effectExtent l="0" t="0" r="0" b="0"/>
                              <wp:docPr id="42" name="图片 42" descr="说明: 说明: BANNE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说明: BANNER9.png"/>
                                      <pic:cNvPicPr>
                                        <a:picLocks noChangeAspect="1" noChangeArrowheads="1"/>
                                      </pic:cNvPicPr>
                                    </pic:nvPicPr>
                                    <pic:blipFill>
                                      <a:blip r:embed="rId47" r:link="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350" cy="971550"/>
                                      </a:xfrm>
                                      <a:prstGeom prst="rect">
                                        <a:avLst/>
                                      </a:prstGeom>
                                      <a:noFill/>
                                      <a:ln>
                                        <a:noFill/>
                                      </a:ln>
                                    </pic:spPr>
                                  </pic:pic>
                                </a:graphicData>
                              </a:graphic>
                            </wp:inline>
                          </w:drawing>
                        </w:r>
                      </w:p>
                    </w:tc>
                  </w:tr>
                  <w:tr w:rsidR="003931DD">
                    <w:trPr>
                      <w:trHeight w:val="2899"/>
                      <w:tblCellSpacing w:w="0" w:type="dxa"/>
                      <w:jc w:val="center"/>
                    </w:trPr>
                    <w:tc>
                      <w:tcPr>
                        <w:tcW w:w="0" w:type="auto"/>
                        <w:vAlign w:val="center"/>
                        <w:hideMark/>
                      </w:tcPr>
                      <w:p w:rsidR="003931DD" w:rsidRDefault="003931DD">
                        <w:pPr>
                          <w:pStyle w:val="a4"/>
                        </w:pPr>
                        <w:r>
                          <w:rPr>
                            <w:rFonts w:hint="eastAsia"/>
                          </w:rPr>
                          <w:t> </w:t>
                        </w:r>
                      </w:p>
                      <w:p w:rsidR="003931DD" w:rsidRDefault="003931DD">
                        <w:pPr>
                          <w:pStyle w:val="a4"/>
                        </w:pPr>
                        <w:r>
                          <w:rPr>
                            <w:rFonts w:ascii="微软雅黑" w:eastAsia="微软雅黑" w:hAnsi="微软雅黑" w:hint="eastAsia"/>
                            <w:color w:val="231F20"/>
                            <w:sz w:val="18"/>
                            <w:szCs w:val="18"/>
                          </w:rPr>
                          <w:t>深圳华房数据技术有限公司（简称</w:t>
                        </w:r>
                        <w:proofErr w:type="gramStart"/>
                        <w:r>
                          <w:rPr>
                            <w:rFonts w:ascii="微软雅黑" w:eastAsia="微软雅黑" w:hAnsi="微软雅黑" w:hint="eastAsia"/>
                            <w:color w:val="231F20"/>
                            <w:sz w:val="18"/>
                            <w:szCs w:val="18"/>
                          </w:rPr>
                          <w:t>华房数据</w:t>
                        </w:r>
                        <w:proofErr w:type="gramEnd"/>
                        <w:r>
                          <w:rPr>
                            <w:rFonts w:ascii="微软雅黑" w:eastAsia="微软雅黑" w:hAnsi="微软雅黑" w:hint="eastAsia"/>
                            <w:color w:val="231F20"/>
                            <w:sz w:val="18"/>
                            <w:szCs w:val="18"/>
                          </w:rPr>
                          <w:t>）工商数据事业部于2007年成立，致力于中国办公楼宇及商业用房数据的收集和研究分析，着眼于了解客户业务、研究市场动态，并与客户建立长期战略伙伴关系，为客户提供最为广泛和全面的工商地产数据及相关咨询服务，以及为客户搭建工商地产交易平台服务，满足客户业务需求，并持续为客户提供基于客户业务发展和管理优化的增值服务。</w:t>
                        </w:r>
                      </w:p>
                    </w:tc>
                  </w:tr>
                  <w:tr w:rsidR="003931DD">
                    <w:trPr>
                      <w:trHeight w:val="150"/>
                      <w:tblCellSpacing w:w="0" w:type="dxa"/>
                      <w:jc w:val="center"/>
                    </w:trPr>
                    <w:tc>
                      <w:tcPr>
                        <w:tcW w:w="0" w:type="auto"/>
                        <w:vAlign w:val="center"/>
                        <w:hideMark/>
                      </w:tcPr>
                      <w:p w:rsidR="003931DD" w:rsidRDefault="003931DD">
                        <w:pPr>
                          <w:jc w:val="left"/>
                          <w:rPr>
                            <w:rFonts w:ascii="Times New Roman" w:hAnsi="Times New Roman" w:cs="Times New Roman"/>
                            <w:sz w:val="20"/>
                            <w:szCs w:val="20"/>
                          </w:rPr>
                        </w:pPr>
                      </w:p>
                    </w:tc>
                  </w:tr>
                  <w:tr w:rsidR="003931DD">
                    <w:trPr>
                      <w:tblCellSpacing w:w="0" w:type="dxa"/>
                      <w:jc w:val="center"/>
                    </w:trPr>
                    <w:tc>
                      <w:tcPr>
                        <w:tcW w:w="0" w:type="auto"/>
                        <w:vAlign w:val="center"/>
                        <w:hideMark/>
                      </w:tcPr>
                      <w:p w:rsidR="003931DD" w:rsidRDefault="003931DD">
                        <w:pPr>
                          <w:pStyle w:val="a4"/>
                        </w:pPr>
                        <w:r>
                          <w:rPr>
                            <w:rFonts w:ascii="微软雅黑" w:eastAsia="微软雅黑" w:hAnsi="微软雅黑" w:hint="eastAsia"/>
                            <w:color w:val="231F20"/>
                            <w:sz w:val="21"/>
                            <w:szCs w:val="21"/>
                          </w:rPr>
                          <w:t>需要更多信息，请联系：</w:t>
                        </w:r>
                        <w:r>
                          <w:rPr>
                            <w:rFonts w:ascii="微软雅黑" w:eastAsia="微软雅黑" w:hAnsi="微软雅黑" w:hint="eastAsia"/>
                            <w:color w:val="231F20"/>
                            <w:sz w:val="21"/>
                            <w:szCs w:val="21"/>
                          </w:rPr>
                          <w:br/>
                          <w:t>For more information, please contact:</w:t>
                        </w:r>
                      </w:p>
                      <w:p w:rsidR="003931DD" w:rsidRDefault="003931DD">
                        <w:pPr>
                          <w:pStyle w:val="a4"/>
                          <w:spacing w:after="75"/>
                          <w:ind w:firstLine="480"/>
                        </w:pPr>
                        <w:r>
                          <w:rPr>
                            <w:noProof/>
                          </w:rPr>
                          <w:drawing>
                            <wp:inline distT="0" distB="0" distL="0" distR="0">
                              <wp:extent cx="1143000" cy="1704975"/>
                              <wp:effectExtent l="0" t="0" r="0" b="9525"/>
                              <wp:docPr id="41" name="图片 41" descr="说明: 说明: Img02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说明: Img0217-1.jpg"/>
                                      <pic:cNvPicPr>
                                        <a:picLocks noChangeAspect="1" noChangeArrowheads="1"/>
                                      </pic:cNvPicPr>
                                    </pic:nvPicPr>
                                    <pic:blipFill>
                                      <a:blip r:embed="rId49" r:link="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704975"/>
                                      </a:xfrm>
                                      <a:prstGeom prst="rect">
                                        <a:avLst/>
                                      </a:prstGeom>
                                      <a:noFill/>
                                      <a:ln>
                                        <a:noFill/>
                                      </a:ln>
                                    </pic:spPr>
                                  </pic:pic>
                                </a:graphicData>
                              </a:graphic>
                            </wp:inline>
                          </w:drawing>
                        </w:r>
                      </w:p>
                      <w:p w:rsidR="003931DD" w:rsidRDefault="003931DD">
                        <w:pPr>
                          <w:pStyle w:val="a4"/>
                          <w:ind w:firstLine="450"/>
                        </w:pPr>
                        <w:r>
                          <w:rPr>
                            <w:rFonts w:ascii="微软雅黑" w:eastAsia="微软雅黑" w:hAnsi="微软雅黑" w:hint="eastAsia"/>
                            <w:color w:val="231F20"/>
                            <w:sz w:val="30"/>
                            <w:szCs w:val="30"/>
                          </w:rPr>
                          <w:t>孙绮 Rachel Sun</w:t>
                        </w:r>
                      </w:p>
                      <w:p w:rsidR="003931DD" w:rsidRDefault="003931DD">
                        <w:pPr>
                          <w:pStyle w:val="a4"/>
                          <w:ind w:firstLine="450"/>
                        </w:pPr>
                        <w:r>
                          <w:rPr>
                            <w:rFonts w:ascii="微软雅黑" w:eastAsia="微软雅黑" w:hAnsi="微软雅黑" w:hint="eastAsia"/>
                            <w:color w:val="231F20"/>
                            <w:sz w:val="18"/>
                            <w:szCs w:val="18"/>
                          </w:rPr>
                          <w:t>英国皇家特许测量师 MRICS</w:t>
                        </w:r>
                      </w:p>
                      <w:p w:rsidR="003931DD" w:rsidRDefault="003931DD">
                        <w:pPr>
                          <w:pStyle w:val="a4"/>
                          <w:ind w:firstLine="450"/>
                        </w:pPr>
                        <w:r>
                          <w:rPr>
                            <w:rFonts w:ascii="微软雅黑" w:eastAsia="微软雅黑" w:hAnsi="微软雅黑" w:hint="eastAsia"/>
                            <w:color w:val="231F20"/>
                            <w:sz w:val="18"/>
                            <w:szCs w:val="18"/>
                          </w:rPr>
                          <w:t>总经理 General Manager</w:t>
                        </w:r>
                      </w:p>
                      <w:p w:rsidR="003931DD" w:rsidRDefault="003931DD">
                        <w:pPr>
                          <w:pStyle w:val="a4"/>
                          <w:ind w:firstLine="450"/>
                        </w:pPr>
                        <w:r>
                          <w:rPr>
                            <w:rFonts w:ascii="微软雅黑" w:eastAsia="微软雅黑" w:hAnsi="微软雅黑" w:hint="eastAsia"/>
                            <w:color w:val="231F20"/>
                            <w:sz w:val="18"/>
                            <w:szCs w:val="18"/>
                          </w:rPr>
                          <w:t>T：+(86 55) 82548095</w:t>
                        </w:r>
                      </w:p>
                      <w:p w:rsidR="003931DD" w:rsidRDefault="003931DD">
                        <w:pPr>
                          <w:pStyle w:val="a4"/>
                          <w:ind w:firstLine="450"/>
                        </w:pPr>
                        <w:r>
                          <w:rPr>
                            <w:rFonts w:ascii="微软雅黑" w:eastAsia="微软雅黑" w:hAnsi="微软雅黑" w:hint="eastAsia"/>
                            <w:color w:val="231F20"/>
                            <w:sz w:val="18"/>
                            <w:szCs w:val="18"/>
                          </w:rPr>
                          <w:t>E：</w:t>
                        </w:r>
                        <w:hyperlink r:id="rId51" w:tgtFrame="_blank" w:history="1">
                          <w:r>
                            <w:rPr>
                              <w:rStyle w:val="a3"/>
                              <w:rFonts w:ascii="微软雅黑" w:eastAsia="微软雅黑" w:hAnsi="微软雅黑" w:hint="eastAsia"/>
                              <w:sz w:val="18"/>
                              <w:szCs w:val="18"/>
                            </w:rPr>
                            <w:t>SunQ@worldunion.com.cn</w:t>
                          </w:r>
                        </w:hyperlink>
                      </w:p>
                    </w:tc>
                  </w:tr>
                </w:tbl>
                <w:p w:rsidR="003931DD" w:rsidRDefault="003931DD">
                  <w:pPr>
                    <w:jc w:val="center"/>
                  </w:pPr>
                  <w:r>
                    <w:t> </w:t>
                  </w:r>
                </w:p>
                <w:p w:rsidR="003931DD" w:rsidRDefault="003931DD">
                  <w:pPr>
                    <w:spacing w:line="360" w:lineRule="auto"/>
                    <w:ind w:firstLine="200"/>
                  </w:pPr>
                  <w:r>
                    <w:rPr>
                      <w:noProof/>
                      <w:color w:val="1F497D"/>
                      <w:sz w:val="10"/>
                      <w:szCs w:val="10"/>
                    </w:rPr>
                    <w:drawing>
                      <wp:inline distT="0" distB="0" distL="0" distR="0">
                        <wp:extent cx="3086100" cy="1152525"/>
                        <wp:effectExtent l="0" t="0" r="0" b="0"/>
                        <wp:docPr id="40" name="图片 40" descr="说明: 说明: BANNE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说明: 说明: BANNER10.png"/>
                                <pic:cNvPicPr>
                                  <a:picLocks noChangeAspect="1" noChangeArrowheads="1"/>
                                </pic:cNvPicPr>
                              </pic:nvPicPr>
                              <pic:blipFill>
                                <a:blip r:embed="rId52" r:link="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1152525"/>
                                </a:xfrm>
                                <a:prstGeom prst="rect">
                                  <a:avLst/>
                                </a:prstGeom>
                                <a:noFill/>
                                <a:ln>
                                  <a:noFill/>
                                </a:ln>
                              </pic:spPr>
                            </pic:pic>
                          </a:graphicData>
                        </a:graphic>
                      </wp:inline>
                    </w:drawing>
                  </w:r>
                </w:p>
                <w:p w:rsidR="003931DD" w:rsidRDefault="003931DD">
                  <w:pPr>
                    <w:spacing w:line="360" w:lineRule="auto"/>
                    <w:ind w:firstLine="480"/>
                  </w:pPr>
                  <w:r>
                    <w:rPr>
                      <w:noProof/>
                      <w:color w:val="1F497D"/>
                    </w:rPr>
                    <w:drawing>
                      <wp:inline distT="0" distB="0" distL="0" distR="0">
                        <wp:extent cx="1543050" cy="314325"/>
                        <wp:effectExtent l="0" t="0" r="0" b="9525"/>
                        <wp:docPr id="39" name="图片 39" descr="说明: 说明: http://edm.insiteasset.com/Upload/201310/1231.gif">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说明: 说明: http://edm.insiteasset.com/Upload/201310/1231.gif"/>
                                <pic:cNvPicPr>
                                  <a:picLocks noChangeAspect="1" noChangeArrowheads="1"/>
                                </pic:cNvPicPr>
                              </pic:nvPicPr>
                              <pic:blipFill>
                                <a:blip r:embed="rId55" r:link="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314325"/>
                                </a:xfrm>
                                <a:prstGeom prst="rect">
                                  <a:avLst/>
                                </a:prstGeom>
                                <a:noFill/>
                                <a:ln>
                                  <a:noFill/>
                                </a:ln>
                              </pic:spPr>
                            </pic:pic>
                          </a:graphicData>
                        </a:graphic>
                      </wp:inline>
                    </w:drawing>
                  </w:r>
                </w:p>
                <w:p w:rsidR="003931DD" w:rsidRDefault="003931DD">
                  <w:pPr>
                    <w:spacing w:line="360" w:lineRule="auto"/>
                    <w:ind w:firstLine="482"/>
                  </w:pPr>
                  <w:r>
                    <w:rPr>
                      <w:noProof/>
                      <w:color w:val="1F497D"/>
                      <w:bdr w:val="none" w:sz="0" w:space="0" w:color="auto" w:frame="1"/>
                    </w:rPr>
                    <w:drawing>
                      <wp:inline distT="0" distB="0" distL="0" distR="0">
                        <wp:extent cx="1543050" cy="314325"/>
                        <wp:effectExtent l="0" t="0" r="0" b="9525"/>
                        <wp:docPr id="38" name="图片 38" descr="说明: 说明: http://edm.insiteasset.com/Upload/201310/1232.gif">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说明: http://edm.insiteasset.com/Upload/201310/1232.gif"/>
                                <pic:cNvPicPr>
                                  <a:picLocks noChangeAspect="1" noChangeArrowheads="1"/>
                                </pic:cNvPicPr>
                              </pic:nvPicPr>
                              <pic:blipFill>
                                <a:blip r:embed="rId58" r:link="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314325"/>
                                </a:xfrm>
                                <a:prstGeom prst="rect">
                                  <a:avLst/>
                                </a:prstGeom>
                                <a:noFill/>
                                <a:ln>
                                  <a:noFill/>
                                </a:ln>
                              </pic:spPr>
                            </pic:pic>
                          </a:graphicData>
                        </a:graphic>
                      </wp:inline>
                    </w:drawing>
                  </w:r>
                </w:p>
                <w:p w:rsidR="003931DD" w:rsidRDefault="003931DD">
                  <w:pPr>
                    <w:spacing w:line="360" w:lineRule="auto"/>
                    <w:ind w:firstLine="482"/>
                  </w:pPr>
                  <w:r>
                    <w:rPr>
                      <w:noProof/>
                      <w:color w:val="1F497D"/>
                    </w:rPr>
                    <w:drawing>
                      <wp:inline distT="0" distB="0" distL="0" distR="0">
                        <wp:extent cx="1009650" cy="285750"/>
                        <wp:effectExtent l="0" t="0" r="0" b="0"/>
                        <wp:docPr id="37" name="图片 37" descr="说明: 说明: http://edm.insiteasset.com/Upload/201310/1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说明: http://edm.insiteasset.com/Upload/201310/1233.gif"/>
                                <pic:cNvPicPr>
                                  <a:picLocks noChangeAspect="1" noChangeArrowheads="1"/>
                                </pic:cNvPicPr>
                              </pic:nvPicPr>
                              <pic:blipFill>
                                <a:blip r:embed="rId60" r:link="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p w:rsidR="003931DD" w:rsidRDefault="003931DD">
                  <w:pPr>
                    <w:spacing w:line="360" w:lineRule="auto"/>
                    <w:ind w:firstLine="420"/>
                  </w:pPr>
                  <w:r>
                    <w:t> </w:t>
                  </w:r>
                </w:p>
                <w:p w:rsidR="003931DD" w:rsidRDefault="003931DD">
                  <w:pPr>
                    <w:spacing w:line="360" w:lineRule="auto"/>
                    <w:jc w:val="center"/>
                  </w:pPr>
                  <w:r>
                    <w:rPr>
                      <w:noProof/>
                      <w:color w:val="1F497D"/>
                    </w:rPr>
                    <w:drawing>
                      <wp:inline distT="0" distB="0" distL="0" distR="0">
                        <wp:extent cx="1562100" cy="1562100"/>
                        <wp:effectExtent l="0" t="0" r="0" b="0"/>
                        <wp:docPr id="36" name="图片 36" descr="说明: 说明: 华房直击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说明: 华房直击二维码.jpg"/>
                                <pic:cNvPicPr>
                                  <a:picLocks noChangeAspect="1" noChangeArrowheads="1"/>
                                </pic:cNvPicPr>
                              </pic:nvPicPr>
                              <pic:blipFill>
                                <a:blip r:embed="rId62" r:link="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tbl>
                  <w:tblPr>
                    <w:tblW w:w="5000" w:type="pct"/>
                    <w:jc w:val="center"/>
                    <w:tblCellSpacing w:w="15" w:type="dxa"/>
                    <w:shd w:val="clear" w:color="auto" w:fill="FFFFFF"/>
                    <w:tblCellMar>
                      <w:left w:w="0" w:type="dxa"/>
                      <w:right w:w="0" w:type="dxa"/>
                    </w:tblCellMar>
                    <w:tblLook w:val="04A0"/>
                  </w:tblPr>
                  <w:tblGrid>
                    <w:gridCol w:w="4399"/>
                    <w:gridCol w:w="545"/>
                  </w:tblGrid>
                  <w:tr w:rsidR="003931DD">
                    <w:trPr>
                      <w:trHeight w:val="42"/>
                      <w:tblCellSpacing w:w="15" w:type="dxa"/>
                      <w:jc w:val="center"/>
                    </w:trPr>
                    <w:tc>
                      <w:tcPr>
                        <w:tcW w:w="0" w:type="auto"/>
                        <w:gridSpan w:val="2"/>
                        <w:shd w:val="clear" w:color="auto" w:fill="FFFFFF"/>
                        <w:tcMar>
                          <w:top w:w="15" w:type="dxa"/>
                          <w:left w:w="15" w:type="dxa"/>
                          <w:bottom w:w="15" w:type="dxa"/>
                          <w:right w:w="15" w:type="dxa"/>
                        </w:tcMar>
                        <w:vAlign w:val="center"/>
                        <w:hideMark/>
                      </w:tcPr>
                      <w:p w:rsidR="003931DD" w:rsidRDefault="003931DD">
                        <w:pPr>
                          <w:jc w:val="left"/>
                          <w:rPr>
                            <w:rFonts w:ascii="Times New Roman" w:hAnsi="Times New Roman" w:cs="Times New Roman"/>
                            <w:sz w:val="20"/>
                            <w:szCs w:val="20"/>
                          </w:rPr>
                        </w:pPr>
                      </w:p>
                    </w:tc>
                  </w:tr>
                  <w:tr w:rsidR="003931DD">
                    <w:trPr>
                      <w:tblCellSpacing w:w="15" w:type="dxa"/>
                      <w:jc w:val="center"/>
                    </w:trPr>
                    <w:tc>
                      <w:tcPr>
                        <w:tcW w:w="0" w:type="auto"/>
                        <w:shd w:val="clear" w:color="auto" w:fill="auto"/>
                        <w:hideMark/>
                      </w:tcPr>
                      <w:p w:rsidR="003931DD" w:rsidRDefault="003931DD">
                        <w:pPr>
                          <w:jc w:val="left"/>
                          <w:rPr>
                            <w:rFonts w:ascii="Times New Roman" w:hAnsi="Times New Roman" w:cs="Times New Roman"/>
                            <w:sz w:val="20"/>
                            <w:szCs w:val="20"/>
                          </w:rPr>
                        </w:pPr>
                      </w:p>
                    </w:tc>
                    <w:tc>
                      <w:tcPr>
                        <w:tcW w:w="0" w:type="auto"/>
                        <w:shd w:val="clear" w:color="auto" w:fill="FFFFFF"/>
                        <w:vAlign w:val="center"/>
                        <w:hideMark/>
                      </w:tcPr>
                      <w:p w:rsidR="003931DD" w:rsidRDefault="003931DD">
                        <w:pPr>
                          <w:jc w:val="left"/>
                          <w:rPr>
                            <w:rFonts w:ascii="Times New Roman" w:hAnsi="Times New Roman" w:cs="Times New Roman"/>
                            <w:sz w:val="20"/>
                            <w:szCs w:val="20"/>
                          </w:rPr>
                        </w:pPr>
                      </w:p>
                    </w:tc>
                  </w:tr>
                  <w:tr w:rsidR="003931DD">
                    <w:trPr>
                      <w:tblCellSpacing w:w="15" w:type="dxa"/>
                      <w:jc w:val="center"/>
                    </w:trPr>
                    <w:tc>
                      <w:tcPr>
                        <w:tcW w:w="4796" w:type="dxa"/>
                        <w:gridSpan w:val="2"/>
                        <w:shd w:val="clear" w:color="auto" w:fill="auto"/>
                        <w:vAlign w:val="center"/>
                        <w:hideMark/>
                      </w:tcPr>
                      <w:p w:rsidR="003931DD" w:rsidRDefault="003931DD">
                        <w:pPr>
                          <w:jc w:val="left"/>
                          <w:rPr>
                            <w:rFonts w:ascii="Times New Roman" w:hAnsi="Times New Roman" w:cs="Times New Roman"/>
                            <w:sz w:val="20"/>
                            <w:szCs w:val="20"/>
                          </w:rPr>
                        </w:pPr>
                      </w:p>
                    </w:tc>
                  </w:tr>
                  <w:tr w:rsidR="003931DD">
                    <w:trPr>
                      <w:tblCellSpacing w:w="15" w:type="dxa"/>
                      <w:jc w:val="center"/>
                    </w:trPr>
                    <w:tc>
                      <w:tcPr>
                        <w:tcW w:w="4275" w:type="dxa"/>
                        <w:shd w:val="clear" w:color="auto" w:fill="auto"/>
                        <w:vAlign w:val="center"/>
                        <w:hideMark/>
                      </w:tcPr>
                      <w:p w:rsidR="003931DD" w:rsidRDefault="003931DD">
                        <w:pPr>
                          <w:jc w:val="left"/>
                          <w:rPr>
                            <w:rFonts w:ascii="Times New Roman" w:hAnsi="Times New Roman" w:cs="Times New Roman"/>
                            <w:sz w:val="20"/>
                            <w:szCs w:val="20"/>
                          </w:rPr>
                        </w:pPr>
                      </w:p>
                    </w:tc>
                    <w:tc>
                      <w:tcPr>
                        <w:tcW w:w="0" w:type="auto"/>
                        <w:shd w:val="clear" w:color="auto" w:fill="FFFFFF"/>
                        <w:vAlign w:val="center"/>
                        <w:hideMark/>
                      </w:tcPr>
                      <w:p w:rsidR="003931DD" w:rsidRDefault="003931DD">
                        <w:pPr>
                          <w:jc w:val="left"/>
                          <w:rPr>
                            <w:rFonts w:ascii="Times New Roman" w:hAnsi="Times New Roman" w:cs="Times New Roman"/>
                            <w:sz w:val="20"/>
                            <w:szCs w:val="20"/>
                          </w:rPr>
                        </w:pPr>
                      </w:p>
                    </w:tc>
                  </w:tr>
                  <w:tr w:rsidR="003931DD">
                    <w:trPr>
                      <w:tblCellSpacing w:w="15" w:type="dxa"/>
                      <w:jc w:val="center"/>
                    </w:trPr>
                    <w:tc>
                      <w:tcPr>
                        <w:tcW w:w="4275" w:type="dxa"/>
                        <w:shd w:val="clear" w:color="auto" w:fill="auto"/>
                        <w:vAlign w:val="center"/>
                        <w:hideMark/>
                      </w:tcPr>
                      <w:p w:rsidR="003931DD" w:rsidRDefault="003931DD">
                        <w:pPr>
                          <w:jc w:val="left"/>
                          <w:rPr>
                            <w:rFonts w:ascii="Times New Roman" w:hAnsi="Times New Roman" w:cs="Times New Roman"/>
                            <w:sz w:val="20"/>
                            <w:szCs w:val="20"/>
                          </w:rPr>
                        </w:pPr>
                      </w:p>
                    </w:tc>
                    <w:tc>
                      <w:tcPr>
                        <w:tcW w:w="0" w:type="auto"/>
                        <w:shd w:val="clear" w:color="auto" w:fill="FFFFFF"/>
                        <w:vAlign w:val="center"/>
                        <w:hideMark/>
                      </w:tcPr>
                      <w:p w:rsidR="003931DD" w:rsidRDefault="003931DD">
                        <w:pPr>
                          <w:jc w:val="left"/>
                          <w:rPr>
                            <w:rFonts w:ascii="Times New Roman" w:hAnsi="Times New Roman" w:cs="Times New Roman"/>
                            <w:sz w:val="20"/>
                            <w:szCs w:val="20"/>
                          </w:rPr>
                        </w:pPr>
                      </w:p>
                    </w:tc>
                  </w:tr>
                  <w:tr w:rsidR="003931DD">
                    <w:trPr>
                      <w:tblCellSpacing w:w="15" w:type="dxa"/>
                      <w:jc w:val="center"/>
                    </w:trPr>
                    <w:tc>
                      <w:tcPr>
                        <w:tcW w:w="0" w:type="auto"/>
                        <w:shd w:val="clear" w:color="auto" w:fill="auto"/>
                        <w:vAlign w:val="center"/>
                        <w:hideMark/>
                      </w:tcPr>
                      <w:p w:rsidR="003931DD" w:rsidRDefault="003931DD">
                        <w:pPr>
                          <w:jc w:val="left"/>
                          <w:rPr>
                            <w:rFonts w:ascii="Times New Roman" w:hAnsi="Times New Roman" w:cs="Times New Roman"/>
                            <w:sz w:val="20"/>
                            <w:szCs w:val="20"/>
                          </w:rPr>
                        </w:pPr>
                      </w:p>
                    </w:tc>
                    <w:tc>
                      <w:tcPr>
                        <w:tcW w:w="0" w:type="auto"/>
                        <w:shd w:val="clear" w:color="auto" w:fill="FFFFFF"/>
                        <w:vAlign w:val="center"/>
                        <w:hideMark/>
                      </w:tcPr>
                      <w:p w:rsidR="003931DD" w:rsidRDefault="003931DD">
                        <w:pPr>
                          <w:jc w:val="left"/>
                          <w:rPr>
                            <w:rFonts w:ascii="Times New Roman" w:hAnsi="Times New Roman" w:cs="Times New Roman"/>
                            <w:sz w:val="20"/>
                            <w:szCs w:val="20"/>
                          </w:rPr>
                        </w:pPr>
                      </w:p>
                    </w:tc>
                  </w:tr>
                </w:tbl>
                <w:p w:rsidR="003931DD" w:rsidRDefault="003931DD">
                  <w:pPr>
                    <w:jc w:val="center"/>
                  </w:pPr>
                  <w:r>
                    <w:t> </w:t>
                  </w:r>
                </w:p>
                <w:tbl>
                  <w:tblPr>
                    <w:tblW w:w="5000" w:type="pct"/>
                    <w:jc w:val="center"/>
                    <w:tblCellSpacing w:w="15" w:type="dxa"/>
                    <w:shd w:val="clear" w:color="auto" w:fill="FFFFFF"/>
                    <w:tblCellMar>
                      <w:left w:w="0" w:type="dxa"/>
                      <w:right w:w="0" w:type="dxa"/>
                    </w:tblCellMar>
                    <w:tblLook w:val="04A0"/>
                  </w:tblPr>
                  <w:tblGrid>
                    <w:gridCol w:w="3629"/>
                    <w:gridCol w:w="49"/>
                  </w:tblGrid>
                  <w:tr w:rsidR="003931DD">
                    <w:trPr>
                      <w:tblCellSpacing w:w="15" w:type="dxa"/>
                      <w:jc w:val="center"/>
                    </w:trPr>
                    <w:tc>
                      <w:tcPr>
                        <w:tcW w:w="0" w:type="auto"/>
                        <w:gridSpan w:val="2"/>
                        <w:shd w:val="clear" w:color="auto" w:fill="FFFFFF"/>
                        <w:tcMar>
                          <w:top w:w="15" w:type="dxa"/>
                          <w:left w:w="15" w:type="dxa"/>
                          <w:bottom w:w="15" w:type="dxa"/>
                          <w:right w:w="15" w:type="dxa"/>
                        </w:tcMar>
                        <w:vAlign w:val="center"/>
                        <w:hideMark/>
                      </w:tcPr>
                      <w:p w:rsidR="003931DD" w:rsidRDefault="003931DD">
                        <w:pPr>
                          <w:jc w:val="left"/>
                          <w:rPr>
                            <w:rFonts w:ascii="Times New Roman" w:hAnsi="Times New Roman" w:cs="Times New Roman"/>
                            <w:sz w:val="20"/>
                            <w:szCs w:val="20"/>
                          </w:rPr>
                        </w:pPr>
                      </w:p>
                    </w:tc>
                  </w:tr>
                  <w:tr w:rsidR="003931DD">
                    <w:trPr>
                      <w:tblCellSpacing w:w="15" w:type="dxa"/>
                      <w:jc w:val="center"/>
                    </w:trPr>
                    <w:tc>
                      <w:tcPr>
                        <w:tcW w:w="0" w:type="auto"/>
                        <w:shd w:val="clear" w:color="auto" w:fill="auto"/>
                        <w:vAlign w:val="center"/>
                        <w:hideMark/>
                      </w:tcPr>
                      <w:p w:rsidR="003931DD" w:rsidRDefault="003931DD">
                        <w:pPr>
                          <w:jc w:val="left"/>
                          <w:rPr>
                            <w:rFonts w:ascii="Times New Roman" w:hAnsi="Times New Roman" w:cs="Times New Roman"/>
                            <w:sz w:val="20"/>
                            <w:szCs w:val="20"/>
                          </w:rPr>
                        </w:pPr>
                      </w:p>
                    </w:tc>
                    <w:tc>
                      <w:tcPr>
                        <w:tcW w:w="0" w:type="auto"/>
                        <w:shd w:val="clear" w:color="auto" w:fill="FFFFFF"/>
                        <w:vAlign w:val="center"/>
                        <w:hideMark/>
                      </w:tcPr>
                      <w:p w:rsidR="003931DD" w:rsidRDefault="003931DD">
                        <w:pPr>
                          <w:jc w:val="left"/>
                          <w:rPr>
                            <w:rFonts w:ascii="Times New Roman" w:hAnsi="Times New Roman" w:cs="Times New Roman"/>
                            <w:sz w:val="20"/>
                            <w:szCs w:val="20"/>
                          </w:rPr>
                        </w:pPr>
                      </w:p>
                    </w:tc>
                  </w:tr>
                  <w:tr w:rsidR="003931DD">
                    <w:trPr>
                      <w:tblCellSpacing w:w="15" w:type="dxa"/>
                      <w:jc w:val="center"/>
                    </w:trPr>
                    <w:tc>
                      <w:tcPr>
                        <w:tcW w:w="0" w:type="auto"/>
                        <w:shd w:val="clear" w:color="auto" w:fill="auto"/>
                        <w:vAlign w:val="center"/>
                        <w:hideMark/>
                      </w:tcPr>
                      <w:tbl>
                        <w:tblPr>
                          <w:tblW w:w="3225" w:type="dxa"/>
                          <w:jc w:val="center"/>
                          <w:tblCellSpacing w:w="0" w:type="dxa"/>
                          <w:tblCellMar>
                            <w:left w:w="0" w:type="dxa"/>
                            <w:right w:w="0" w:type="dxa"/>
                          </w:tblCellMar>
                          <w:tblLook w:val="04A0"/>
                        </w:tblPr>
                        <w:tblGrid>
                          <w:gridCol w:w="3584"/>
                        </w:tblGrid>
                        <w:tr w:rsidR="003931DD">
                          <w:trPr>
                            <w:trHeight w:val="75"/>
                            <w:tblCellSpacing w:w="0" w:type="dxa"/>
                            <w:jc w:val="center"/>
                          </w:trPr>
                          <w:tc>
                            <w:tcPr>
                              <w:tcW w:w="0" w:type="auto"/>
                              <w:vAlign w:val="center"/>
                              <w:hideMark/>
                            </w:tcPr>
                            <w:p w:rsidR="003931DD" w:rsidRDefault="003931DD">
                              <w:pPr>
                                <w:spacing w:line="75" w:lineRule="atLeast"/>
                              </w:pPr>
                              <w:r>
                                <w:t> </w:t>
                              </w:r>
                              <w:r>
                                <w:rPr>
                                  <w:noProof/>
                                  <w:color w:val="1F497D"/>
                                </w:rPr>
                                <w:drawing>
                                  <wp:inline distT="0" distB="0" distL="0" distR="0">
                                    <wp:extent cx="3038475" cy="1076325"/>
                                    <wp:effectExtent l="0" t="0" r="9525" b="9525"/>
                                    <wp:docPr id="35" name="图片 35" descr="说明: 说明: BANN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说明: BANNER11.png"/>
                                            <pic:cNvPicPr>
                                              <a:picLocks noChangeAspect="1" noChangeArrowheads="1"/>
                                            </pic:cNvPicPr>
                                          </pic:nvPicPr>
                                          <pic:blipFill>
                                            <a:blip r:embed="rId64" r:link="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1076325"/>
                                            </a:xfrm>
                                            <a:prstGeom prst="rect">
                                              <a:avLst/>
                                            </a:prstGeom>
                                            <a:noFill/>
                                            <a:ln>
                                              <a:noFill/>
                                            </a:ln>
                                          </pic:spPr>
                                        </pic:pic>
                                      </a:graphicData>
                                    </a:graphic>
                                  </wp:inline>
                                </w:drawing>
                              </w:r>
                            </w:p>
                          </w:tc>
                        </w:tr>
                        <w:tr w:rsidR="003931DD">
                          <w:trPr>
                            <w:tblCellSpacing w:w="0" w:type="dxa"/>
                            <w:jc w:val="center"/>
                          </w:trPr>
                          <w:tc>
                            <w:tcPr>
                              <w:tcW w:w="0" w:type="auto"/>
                              <w:vAlign w:val="center"/>
                              <w:hideMark/>
                            </w:tcPr>
                            <w:p w:rsidR="003931DD" w:rsidRDefault="003931DD">
                              <w:pPr>
                                <w:jc w:val="left"/>
                                <w:rPr>
                                  <w:rFonts w:ascii="Times New Roman" w:hAnsi="Times New Roman" w:cs="Times New Roman"/>
                                  <w:sz w:val="20"/>
                                  <w:szCs w:val="20"/>
                                </w:rPr>
                              </w:pPr>
                            </w:p>
                          </w:tc>
                        </w:tr>
                        <w:tr w:rsidR="003931DD">
                          <w:trPr>
                            <w:trHeight w:val="75"/>
                            <w:tblCellSpacing w:w="0" w:type="dxa"/>
                            <w:jc w:val="center"/>
                          </w:trPr>
                          <w:tc>
                            <w:tcPr>
                              <w:tcW w:w="0" w:type="auto"/>
                              <w:vAlign w:val="center"/>
                              <w:hideMark/>
                            </w:tcPr>
                            <w:p w:rsidR="003931DD" w:rsidRDefault="003931DD">
                              <w:pPr>
                                <w:spacing w:line="75" w:lineRule="atLeast"/>
                                <w:jc w:val="center"/>
                              </w:pPr>
                              <w:r>
                                <w:rPr>
                                  <w:noProof/>
                                  <w:color w:val="1F497D"/>
                                </w:rPr>
                                <w:drawing>
                                  <wp:inline distT="0" distB="0" distL="0" distR="0">
                                    <wp:extent cx="1466850" cy="1152525"/>
                                    <wp:effectExtent l="0" t="0" r="0" b="9525"/>
                                    <wp:docPr id="34" name="图片 34" descr="说明: 说明: cid:image054.jpg@01CF3E39.89E8F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说明: cid:image054.jpg@01CF3E39.89E8FF40"/>
                                            <pic:cNvPicPr>
                                              <a:picLocks noChangeAspect="1" noChangeArrowheads="1"/>
                                            </pic:cNvPicPr>
                                          </pic:nvPicPr>
                                          <pic:blipFill>
                                            <a:blip r:embed="rId66" r:link="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152525"/>
                                            </a:xfrm>
                                            <a:prstGeom prst="rect">
                                              <a:avLst/>
                                            </a:prstGeom>
                                            <a:noFill/>
                                            <a:ln>
                                              <a:noFill/>
                                            </a:ln>
                                          </pic:spPr>
                                        </pic:pic>
                                      </a:graphicData>
                                    </a:graphic>
                                  </wp:inline>
                                </w:drawing>
                              </w:r>
                            </w:p>
                          </w:tc>
                        </w:tr>
                        <w:tr w:rsidR="003931DD">
                          <w:trPr>
                            <w:tblCellSpacing w:w="0" w:type="dxa"/>
                            <w:jc w:val="center"/>
                          </w:trPr>
                          <w:tc>
                            <w:tcPr>
                              <w:tcW w:w="0" w:type="auto"/>
                              <w:vAlign w:val="center"/>
                              <w:hideMark/>
                            </w:tcPr>
                            <w:p w:rsidR="003931DD" w:rsidRDefault="003931DD">
                              <w:pPr>
                                <w:jc w:val="center"/>
                              </w:pPr>
                              <w:r>
                                <w:rPr>
                                  <w:rFonts w:ascii="微软雅黑" w:eastAsia="微软雅黑" w:hAnsi="微软雅黑" w:hint="eastAsia"/>
                                  <w:color w:val="FF0000"/>
                                  <w:sz w:val="18"/>
                                  <w:szCs w:val="18"/>
                                </w:rPr>
                                <w:t>热点城市房地产系列月报</w:t>
                              </w:r>
                            </w:p>
                            <w:p w:rsidR="003931DD" w:rsidRDefault="00E62242">
                              <w:pPr>
                                <w:jc w:val="center"/>
                              </w:pPr>
                              <w:hyperlink r:id="rId68" w:tgtFrame="_blank" w:history="1">
                                <w:r w:rsidR="003931DD">
                                  <w:rPr>
                                    <w:rStyle w:val="a3"/>
                                    <w:rFonts w:ascii="微软雅黑" w:eastAsia="微软雅黑" w:hAnsi="微软雅黑" w:hint="eastAsia"/>
                                    <w:color w:val="231F20"/>
                                    <w:sz w:val="18"/>
                                    <w:szCs w:val="18"/>
                                  </w:rPr>
                                  <w:t>《热点城市房地产系列月报》点击阅读</w:t>
                                </w:r>
                              </w:hyperlink>
                            </w:p>
                          </w:tc>
                        </w:tr>
                        <w:tr w:rsidR="003931DD">
                          <w:trPr>
                            <w:trHeight w:val="75"/>
                            <w:tblCellSpacing w:w="0" w:type="dxa"/>
                            <w:jc w:val="center"/>
                          </w:trPr>
                          <w:tc>
                            <w:tcPr>
                              <w:tcW w:w="0" w:type="auto"/>
                              <w:vAlign w:val="center"/>
                              <w:hideMark/>
                            </w:tcPr>
                            <w:p w:rsidR="003931DD" w:rsidRDefault="003931DD">
                              <w:pPr>
                                <w:spacing w:line="75" w:lineRule="atLeast"/>
                              </w:pPr>
                              <w:r>
                                <w:t> </w:t>
                              </w:r>
                            </w:p>
                          </w:tc>
                        </w:tr>
                        <w:tr w:rsidR="003931DD">
                          <w:trPr>
                            <w:tblCellSpacing w:w="0" w:type="dxa"/>
                            <w:jc w:val="center"/>
                          </w:trPr>
                          <w:tc>
                            <w:tcPr>
                              <w:tcW w:w="0" w:type="auto"/>
                              <w:vAlign w:val="center"/>
                              <w:hideMark/>
                            </w:tcPr>
                            <w:p w:rsidR="003931DD" w:rsidRDefault="003931DD">
                              <w:pPr>
                                <w:jc w:val="left"/>
                                <w:rPr>
                                  <w:rFonts w:ascii="Times New Roman" w:hAnsi="Times New Roman" w:cs="Times New Roman"/>
                                  <w:sz w:val="20"/>
                                  <w:szCs w:val="20"/>
                                </w:rPr>
                              </w:pPr>
                            </w:p>
                          </w:tc>
                        </w:tr>
                        <w:tr w:rsidR="003931DD">
                          <w:trPr>
                            <w:trHeight w:val="75"/>
                            <w:tblCellSpacing w:w="0" w:type="dxa"/>
                            <w:jc w:val="center"/>
                          </w:trPr>
                          <w:tc>
                            <w:tcPr>
                              <w:tcW w:w="0" w:type="auto"/>
                              <w:vAlign w:val="center"/>
                              <w:hideMark/>
                            </w:tcPr>
                            <w:p w:rsidR="003931DD" w:rsidRDefault="003931DD">
                              <w:pPr>
                                <w:spacing w:line="75" w:lineRule="atLeast"/>
                                <w:jc w:val="center"/>
                              </w:pPr>
                              <w:r>
                                <w:rPr>
                                  <w:noProof/>
                                </w:rPr>
                                <w:drawing>
                                  <wp:inline distT="0" distB="0" distL="0" distR="0">
                                    <wp:extent cx="1428750" cy="2085975"/>
                                    <wp:effectExtent l="0" t="0" r="0" b="9525"/>
                                    <wp:docPr id="33" name="图片 33" descr="说明: 说明: cid:image049.jpg@01CF3EA9.CD3A2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说明: cid:image049.jpg@01CF3EA9.CD3A2A10"/>
                                            <pic:cNvPicPr>
                                              <a:picLocks noChangeAspect="1" noChangeArrowheads="1"/>
                                            </pic:cNvPicPr>
                                          </pic:nvPicPr>
                                          <pic:blipFill>
                                            <a:blip r:embed="rId69" r:link="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2085975"/>
                                            </a:xfrm>
                                            <a:prstGeom prst="rect">
                                              <a:avLst/>
                                            </a:prstGeom>
                                            <a:noFill/>
                                            <a:ln>
                                              <a:noFill/>
                                            </a:ln>
                                          </pic:spPr>
                                        </pic:pic>
                                      </a:graphicData>
                                    </a:graphic>
                                  </wp:inline>
                                </w:drawing>
                              </w:r>
                            </w:p>
                          </w:tc>
                        </w:tr>
                        <w:tr w:rsidR="003931DD">
                          <w:trPr>
                            <w:tblCellSpacing w:w="0" w:type="dxa"/>
                            <w:jc w:val="center"/>
                          </w:trPr>
                          <w:tc>
                            <w:tcPr>
                              <w:tcW w:w="0" w:type="auto"/>
                              <w:vAlign w:val="center"/>
                              <w:hideMark/>
                            </w:tcPr>
                            <w:p w:rsidR="003931DD" w:rsidRDefault="003931DD">
                              <w:pPr>
                                <w:jc w:val="center"/>
                              </w:pPr>
                              <w:r>
                                <w:rPr>
                                  <w:rFonts w:ascii="微软雅黑" w:eastAsia="微软雅黑" w:hAnsi="微软雅黑" w:hint="eastAsia"/>
                                  <w:color w:val="FF0000"/>
                                  <w:sz w:val="18"/>
                                  <w:szCs w:val="18"/>
                                </w:rPr>
                                <w:t>全国房地产市场月报</w:t>
                              </w:r>
                            </w:p>
                          </w:tc>
                        </w:tr>
                        <w:tr w:rsidR="003931DD">
                          <w:trPr>
                            <w:trHeight w:val="375"/>
                            <w:tblCellSpacing w:w="0" w:type="dxa"/>
                            <w:jc w:val="center"/>
                          </w:trPr>
                          <w:tc>
                            <w:tcPr>
                              <w:tcW w:w="0" w:type="auto"/>
                              <w:vAlign w:val="center"/>
                              <w:hideMark/>
                            </w:tcPr>
                            <w:p w:rsidR="003931DD" w:rsidRDefault="00E62242">
                              <w:pPr>
                                <w:jc w:val="center"/>
                              </w:pPr>
                              <w:hyperlink r:id="rId71" w:tgtFrame="_blank" w:history="1">
                                <w:r w:rsidR="003931DD">
                                  <w:rPr>
                                    <w:rStyle w:val="a3"/>
                                    <w:rFonts w:ascii="微软雅黑" w:eastAsia="微软雅黑" w:hAnsi="微软雅黑" w:hint="eastAsia"/>
                                    <w:color w:val="231F20"/>
                                    <w:sz w:val="18"/>
                                    <w:szCs w:val="18"/>
                                  </w:rPr>
                                  <w:t>《全国房地产市场月报》点击阅读</w:t>
                                </w:r>
                              </w:hyperlink>
                            </w:p>
                          </w:tc>
                        </w:tr>
                        <w:tr w:rsidR="003931DD">
                          <w:trPr>
                            <w:trHeight w:val="75"/>
                            <w:tblCellSpacing w:w="0" w:type="dxa"/>
                            <w:jc w:val="center"/>
                          </w:trPr>
                          <w:tc>
                            <w:tcPr>
                              <w:tcW w:w="0" w:type="auto"/>
                              <w:vAlign w:val="center"/>
                              <w:hideMark/>
                            </w:tcPr>
                            <w:p w:rsidR="003931DD" w:rsidRDefault="003931DD">
                              <w:pPr>
                                <w:spacing w:line="75" w:lineRule="atLeast"/>
                              </w:pPr>
                              <w:r>
                                <w:t> </w:t>
                              </w:r>
                            </w:p>
                          </w:tc>
                        </w:tr>
                        <w:tr w:rsidR="003931DD">
                          <w:trPr>
                            <w:tblCellSpacing w:w="0" w:type="dxa"/>
                            <w:jc w:val="center"/>
                          </w:trPr>
                          <w:tc>
                            <w:tcPr>
                              <w:tcW w:w="0" w:type="auto"/>
                              <w:vAlign w:val="center"/>
                              <w:hideMark/>
                            </w:tcPr>
                            <w:p w:rsidR="003931DD" w:rsidRDefault="003931DD">
                              <w:pPr>
                                <w:pStyle w:val="a4"/>
                                <w:jc w:val="center"/>
                              </w:pPr>
                              <w:r>
                                <w:rPr>
                                  <w:noProof/>
                                </w:rPr>
                                <w:drawing>
                                  <wp:inline distT="0" distB="0" distL="0" distR="0">
                                    <wp:extent cx="1200150" cy="1647825"/>
                                    <wp:effectExtent l="0" t="0" r="0" b="9525"/>
                                    <wp:docPr id="32" name="图片 32" descr="说明: 说明: http://www.worldunion.com.cn/UploadFiles/main/Images/2013/9/20130923124132.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说明: http://www.worldunion.com.cn/UploadFiles/main/Images/2013/9/20130923124132.jpg.gif"/>
                                            <pic:cNvPicPr>
                                              <a:picLocks noChangeAspect="1" noChangeArrowheads="1"/>
                                            </pic:cNvPicPr>
                                          </pic:nvPicPr>
                                          <pic:blipFill>
                                            <a:blip r:embed="rId72" r:link="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1647825"/>
                                            </a:xfrm>
                                            <a:prstGeom prst="rect">
                                              <a:avLst/>
                                            </a:prstGeom>
                                            <a:noFill/>
                                            <a:ln>
                                              <a:noFill/>
                                            </a:ln>
                                          </pic:spPr>
                                        </pic:pic>
                                      </a:graphicData>
                                    </a:graphic>
                                  </wp:inline>
                                </w:drawing>
                              </w:r>
                            </w:p>
                          </w:tc>
                        </w:tr>
                        <w:tr w:rsidR="003931DD">
                          <w:trPr>
                            <w:trHeight w:val="75"/>
                            <w:tblCellSpacing w:w="0" w:type="dxa"/>
                            <w:jc w:val="center"/>
                          </w:trPr>
                          <w:tc>
                            <w:tcPr>
                              <w:tcW w:w="0" w:type="auto"/>
                              <w:vAlign w:val="center"/>
                              <w:hideMark/>
                            </w:tcPr>
                            <w:p w:rsidR="003931DD" w:rsidRDefault="003931DD">
                              <w:r>
                                <w:t> </w:t>
                              </w:r>
                            </w:p>
                            <w:p w:rsidR="003931DD" w:rsidRDefault="003931DD">
                              <w:pPr>
                                <w:jc w:val="center"/>
                              </w:pPr>
                              <w:r>
                                <w:rPr>
                                  <w:noProof/>
                                </w:rPr>
                                <w:drawing>
                                  <wp:inline distT="0" distB="0" distL="0" distR="0">
                                    <wp:extent cx="1190625" cy="1419225"/>
                                    <wp:effectExtent l="0" t="0" r="9525" b="9525"/>
                                    <wp:docPr id="31" name="图片 31" descr="说明: 说明: http://www.worldunion.com.cn/UploadFiles/main/Images/2013/5/20130513141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说明: http://www.worldunion.com.cn/UploadFiles/main/Images/2013/5/20130513141637.jpg"/>
                                            <pic:cNvPicPr>
                                              <a:picLocks noChangeAspect="1" noChangeArrowheads="1"/>
                                            </pic:cNvPicPr>
                                          </pic:nvPicPr>
                                          <pic:blipFill>
                                            <a:blip r:embed="rId74" r:link="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1419225"/>
                                            </a:xfrm>
                                            <a:prstGeom prst="rect">
                                              <a:avLst/>
                                            </a:prstGeom>
                                            <a:noFill/>
                                            <a:ln>
                                              <a:noFill/>
                                            </a:ln>
                                          </pic:spPr>
                                        </pic:pic>
                                      </a:graphicData>
                                    </a:graphic>
                                  </wp:inline>
                                </w:drawing>
                              </w:r>
                            </w:p>
                            <w:p w:rsidR="003931DD" w:rsidRDefault="003931DD">
                              <w:pPr>
                                <w:spacing w:line="75" w:lineRule="atLeast"/>
                                <w:jc w:val="center"/>
                              </w:pPr>
                              <w:r>
                                <w:rPr>
                                  <w:noProof/>
                                </w:rPr>
                                <w:drawing>
                                  <wp:inline distT="0" distB="0" distL="0" distR="0">
                                    <wp:extent cx="1171575" cy="1409700"/>
                                    <wp:effectExtent l="0" t="0" r="9525" b="0"/>
                                    <wp:docPr id="30" name="图片 30" descr="说明: 说明: http://www.worldunion.com.cn/UploadFiles/main/Images/2012/8/20120821145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说明: http://www.worldunion.com.cn/UploadFiles/main/Images/2012/8/20120821145632.jpg"/>
                                            <pic:cNvPicPr>
                                              <a:picLocks noChangeAspect="1" noChangeArrowheads="1"/>
                                            </pic:cNvPicPr>
                                          </pic:nvPicPr>
                                          <pic:blipFill>
                                            <a:blip r:embed="rId76" r:link="rId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1409700"/>
                                            </a:xfrm>
                                            <a:prstGeom prst="rect">
                                              <a:avLst/>
                                            </a:prstGeom>
                                            <a:noFill/>
                                            <a:ln>
                                              <a:noFill/>
                                            </a:ln>
                                          </pic:spPr>
                                        </pic:pic>
                                      </a:graphicData>
                                    </a:graphic>
                                  </wp:inline>
                                </w:drawing>
                              </w:r>
                            </w:p>
                          </w:tc>
                        </w:tr>
                        <w:tr w:rsidR="003931DD">
                          <w:trPr>
                            <w:tblCellSpacing w:w="0" w:type="dxa"/>
                            <w:jc w:val="center"/>
                          </w:trPr>
                          <w:tc>
                            <w:tcPr>
                              <w:tcW w:w="0" w:type="auto"/>
                              <w:vAlign w:val="center"/>
                              <w:hideMark/>
                            </w:tcPr>
                            <w:p w:rsidR="003931DD" w:rsidRDefault="003931DD">
                              <w:pPr>
                                <w:jc w:val="center"/>
                              </w:pPr>
                              <w:proofErr w:type="gramStart"/>
                              <w:r>
                                <w:rPr>
                                  <w:rFonts w:ascii="微软雅黑" w:eastAsia="微软雅黑" w:hAnsi="微软雅黑" w:hint="eastAsia"/>
                                  <w:color w:val="FF0000"/>
                                  <w:sz w:val="18"/>
                                  <w:szCs w:val="18"/>
                                </w:rPr>
                                <w:t>世</w:t>
                              </w:r>
                              <w:proofErr w:type="gramEnd"/>
                              <w:r>
                                <w:rPr>
                                  <w:rFonts w:ascii="微软雅黑" w:eastAsia="微软雅黑" w:hAnsi="微软雅黑" w:hint="eastAsia"/>
                                  <w:color w:val="FF0000"/>
                                  <w:sz w:val="18"/>
                                  <w:szCs w:val="18"/>
                                </w:rPr>
                                <w:t>联系列出版</w:t>
                              </w:r>
                            </w:p>
                            <w:p w:rsidR="003931DD" w:rsidRDefault="00E62242">
                              <w:pPr>
                                <w:jc w:val="center"/>
                              </w:pPr>
                              <w:hyperlink r:id="rId78" w:tgtFrame="_blank" w:history="1">
                                <w:r w:rsidR="003931DD">
                                  <w:rPr>
                                    <w:rStyle w:val="a3"/>
                                    <w:rFonts w:ascii="微软雅黑" w:eastAsia="微软雅黑" w:hAnsi="微软雅黑" w:hint="eastAsia"/>
                                    <w:sz w:val="18"/>
                                    <w:szCs w:val="18"/>
                                  </w:rPr>
                                  <w:t>《世联系列出版》点击阅读</w:t>
                                </w:r>
                              </w:hyperlink>
                            </w:p>
                            <w:p w:rsidR="003931DD" w:rsidRDefault="003931DD">
                              <w:pPr>
                                <w:jc w:val="center"/>
                              </w:pPr>
                              <w:r>
                                <w:t> </w:t>
                              </w:r>
                            </w:p>
                          </w:tc>
                        </w:tr>
                      </w:tbl>
                      <w:p w:rsidR="003931DD" w:rsidRDefault="003931DD">
                        <w:pPr>
                          <w:jc w:val="center"/>
                          <w:rPr>
                            <w:rFonts w:ascii="Times New Roman" w:hAnsi="Times New Roman" w:cs="Times New Roman"/>
                            <w:sz w:val="20"/>
                            <w:szCs w:val="20"/>
                          </w:rPr>
                        </w:pPr>
                      </w:p>
                    </w:tc>
                    <w:tc>
                      <w:tcPr>
                        <w:tcW w:w="0" w:type="auto"/>
                        <w:shd w:val="clear" w:color="auto" w:fill="FFFFFF"/>
                        <w:vAlign w:val="center"/>
                        <w:hideMark/>
                      </w:tcPr>
                      <w:p w:rsidR="003931DD" w:rsidRDefault="003931DD">
                        <w:pPr>
                          <w:jc w:val="left"/>
                          <w:rPr>
                            <w:rFonts w:ascii="Times New Roman" w:hAnsi="Times New Roman" w:cs="Times New Roman"/>
                            <w:sz w:val="20"/>
                            <w:szCs w:val="20"/>
                          </w:rPr>
                        </w:pPr>
                      </w:p>
                    </w:tc>
                  </w:tr>
                </w:tbl>
                <w:p w:rsidR="003931DD" w:rsidRDefault="003931DD">
                  <w:pPr>
                    <w:jc w:val="center"/>
                    <w:rPr>
                      <w:rFonts w:ascii="Times New Roman" w:hAnsi="Times New Roman" w:cs="Times New Roman"/>
                      <w:sz w:val="20"/>
                      <w:szCs w:val="20"/>
                    </w:rPr>
                  </w:pPr>
                </w:p>
              </w:tc>
            </w:tr>
          </w:tbl>
          <w:p w:rsidR="003931DD" w:rsidRDefault="003931DD">
            <w:r>
              <w:t> </w:t>
            </w:r>
          </w:p>
          <w:tbl>
            <w:tblPr>
              <w:tblW w:w="14580" w:type="dxa"/>
              <w:tblCellSpacing w:w="0" w:type="dxa"/>
              <w:tblCellMar>
                <w:left w:w="0" w:type="dxa"/>
                <w:right w:w="0" w:type="dxa"/>
              </w:tblCellMar>
              <w:tblLook w:val="04A0"/>
            </w:tblPr>
            <w:tblGrid>
              <w:gridCol w:w="14580"/>
            </w:tblGrid>
            <w:tr w:rsidR="003931DD">
              <w:trPr>
                <w:trHeight w:val="212"/>
                <w:tblCellSpacing w:w="0" w:type="dxa"/>
              </w:trPr>
              <w:tc>
                <w:tcPr>
                  <w:tcW w:w="0" w:type="auto"/>
                  <w:vAlign w:val="bottom"/>
                  <w:hideMark/>
                </w:tcPr>
                <w:p w:rsidR="003931DD" w:rsidRDefault="003931DD">
                  <w:pPr>
                    <w:jc w:val="center"/>
                  </w:pPr>
                  <w:r>
                    <w:rPr>
                      <w:noProof/>
                    </w:rPr>
                    <w:drawing>
                      <wp:inline distT="0" distB="0" distL="0" distR="0">
                        <wp:extent cx="8896350" cy="76200"/>
                        <wp:effectExtent l="0" t="0" r="0" b="0"/>
                        <wp:docPr id="29" name="图片 29" descr="说明: 说明: http://edm.insiteasset.com/Upload/201310/1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说明: http://edm.insiteasset.com/Upload/201310/1214.gif"/>
                                <pic:cNvPicPr>
                                  <a:picLocks noChangeAspect="1" noChangeArrowheads="1"/>
                                </pic:cNvPicPr>
                              </pic:nvPicPr>
                              <pic:blipFill>
                                <a:blip r:embed="rId79" r:link="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6350" cy="76200"/>
                                </a:xfrm>
                                <a:prstGeom prst="rect">
                                  <a:avLst/>
                                </a:prstGeom>
                                <a:noFill/>
                                <a:ln>
                                  <a:noFill/>
                                </a:ln>
                              </pic:spPr>
                            </pic:pic>
                          </a:graphicData>
                        </a:graphic>
                      </wp:inline>
                    </w:drawing>
                  </w:r>
                </w:p>
              </w:tc>
            </w:tr>
            <w:tr w:rsidR="003931DD">
              <w:trPr>
                <w:trHeight w:val="1500"/>
                <w:tblCellSpacing w:w="0" w:type="dxa"/>
              </w:trPr>
              <w:tc>
                <w:tcPr>
                  <w:tcW w:w="0" w:type="auto"/>
                  <w:tcMar>
                    <w:top w:w="0" w:type="dxa"/>
                    <w:left w:w="600" w:type="dxa"/>
                    <w:bottom w:w="0" w:type="dxa"/>
                    <w:right w:w="600" w:type="dxa"/>
                  </w:tcMar>
                  <w:vAlign w:val="center"/>
                  <w:hideMark/>
                </w:tcPr>
                <w:p w:rsidR="003931DD" w:rsidRDefault="003931DD">
                  <w:pPr>
                    <w:pStyle w:val="4"/>
                  </w:pPr>
                  <w:r>
                    <w:rPr>
                      <w:rFonts w:ascii="微软雅黑" w:eastAsia="微软雅黑" w:hAnsi="微软雅黑" w:hint="eastAsia"/>
                      <w:b w:val="0"/>
                      <w:bCs w:val="0"/>
                      <w:color w:val="231F20"/>
                      <w:sz w:val="17"/>
                      <w:szCs w:val="17"/>
                    </w:rPr>
                    <w:t>本报告所刊载的数据均来自可靠来源，但</w:t>
                  </w:r>
                  <w:proofErr w:type="gramStart"/>
                  <w:r>
                    <w:rPr>
                      <w:rFonts w:ascii="微软雅黑" w:eastAsia="微软雅黑" w:hAnsi="微软雅黑" w:hint="eastAsia"/>
                      <w:b w:val="0"/>
                      <w:bCs w:val="0"/>
                      <w:color w:val="231F20"/>
                      <w:sz w:val="17"/>
                      <w:szCs w:val="17"/>
                    </w:rPr>
                    <w:t>华房数据</w:t>
                  </w:r>
                  <w:proofErr w:type="gramEnd"/>
                  <w:r>
                    <w:rPr>
                      <w:rFonts w:ascii="微软雅黑" w:eastAsia="微软雅黑" w:hAnsi="微软雅黑" w:hint="eastAsia"/>
                      <w:b w:val="0"/>
                      <w:bCs w:val="0"/>
                      <w:color w:val="231F20"/>
                      <w:sz w:val="17"/>
                      <w:szCs w:val="17"/>
                    </w:rPr>
                    <w:t>及其员工不对数据的真实性合法性</w:t>
                  </w:r>
                  <w:proofErr w:type="gramStart"/>
                  <w:r>
                    <w:rPr>
                      <w:rFonts w:ascii="微软雅黑" w:eastAsia="微软雅黑" w:hAnsi="微软雅黑" w:hint="eastAsia"/>
                      <w:b w:val="0"/>
                      <w:bCs w:val="0"/>
                      <w:color w:val="231F20"/>
                      <w:sz w:val="17"/>
                      <w:szCs w:val="17"/>
                    </w:rPr>
                    <w:t>作出</w:t>
                  </w:r>
                  <w:proofErr w:type="gramEnd"/>
                  <w:r>
                    <w:rPr>
                      <w:rFonts w:ascii="微软雅黑" w:eastAsia="微软雅黑" w:hAnsi="微软雅黑" w:hint="eastAsia"/>
                      <w:b w:val="0"/>
                      <w:bCs w:val="0"/>
                      <w:color w:val="231F20"/>
                      <w:sz w:val="17"/>
                      <w:szCs w:val="17"/>
                    </w:rPr>
                    <w:t>任何保证或陈述。报告内容有可能会出现错误、遗漏、或价格租金变动及其他情况，还有在事前未经通知的销售、出租、融资或撤回。所有刊载 的预测、意见、假设或估计只作例子说明供参考，并不绝对代表地产市场的真实准确现况或未来表现。</w:t>
                  </w:r>
                </w:p>
                <w:p w:rsidR="003931DD" w:rsidRDefault="003931DD">
                  <w:pPr>
                    <w:pStyle w:val="4"/>
                  </w:pPr>
                  <w:proofErr w:type="gramStart"/>
                  <w:r>
                    <w:rPr>
                      <w:rFonts w:ascii="微软雅黑" w:eastAsia="微软雅黑" w:hAnsi="微软雅黑" w:hint="eastAsia"/>
                      <w:b w:val="0"/>
                      <w:bCs w:val="0"/>
                      <w:color w:val="231F20"/>
                      <w:sz w:val="18"/>
                      <w:szCs w:val="18"/>
                    </w:rPr>
                    <w:t>华房数据</w:t>
                  </w:r>
                  <w:proofErr w:type="gramEnd"/>
                  <w:r>
                    <w:rPr>
                      <w:rFonts w:ascii="微软雅黑" w:eastAsia="微软雅黑" w:hAnsi="微软雅黑" w:hint="eastAsia"/>
                      <w:b w:val="0"/>
                      <w:bCs w:val="0"/>
                      <w:color w:val="231F20"/>
                      <w:sz w:val="18"/>
                      <w:szCs w:val="18"/>
                    </w:rPr>
                    <w:t xml:space="preserve">保留一切版权，未经许可，不得转载。 </w:t>
                  </w:r>
                </w:p>
              </w:tc>
            </w:tr>
          </w:tbl>
          <w:p w:rsidR="003931DD" w:rsidRDefault="003931DD">
            <w:pPr>
              <w:jc w:val="left"/>
              <w:rPr>
                <w:rFonts w:ascii="Times New Roman" w:hAnsi="Times New Roman" w:cs="Times New Roman"/>
                <w:sz w:val="20"/>
                <w:szCs w:val="20"/>
              </w:rPr>
            </w:pPr>
          </w:p>
        </w:tc>
        <w:tc>
          <w:tcPr>
            <w:tcW w:w="112" w:type="dxa"/>
            <w:tcBorders>
              <w:top w:val="nil"/>
              <w:left w:val="nil"/>
              <w:bottom w:val="nil"/>
              <w:right w:val="nil"/>
            </w:tcBorders>
            <w:vAlign w:val="center"/>
            <w:hideMark/>
          </w:tcPr>
          <w:p w:rsidR="003931DD" w:rsidRDefault="003931DD">
            <w:r>
              <w:t> </w:t>
            </w:r>
          </w:p>
        </w:tc>
      </w:tr>
      <w:tr w:rsidR="003931DD" w:rsidTr="003931DD">
        <w:trPr>
          <w:trHeight w:val="311"/>
          <w:tblCellSpacing w:w="0" w:type="dxa"/>
          <w:jc w:val="center"/>
        </w:trPr>
        <w:tc>
          <w:tcPr>
            <w:tcW w:w="0" w:type="auto"/>
            <w:vMerge/>
            <w:tcBorders>
              <w:top w:val="single" w:sz="8" w:space="0" w:color="F2EDE9"/>
              <w:left w:val="nil"/>
              <w:bottom w:val="single" w:sz="8" w:space="0" w:color="F2EDE9"/>
              <w:right w:val="nil"/>
            </w:tcBorders>
            <w:vAlign w:val="center"/>
            <w:hideMark/>
          </w:tcPr>
          <w:p w:rsidR="003931DD" w:rsidRDefault="003931DD">
            <w:pPr>
              <w:jc w:val="left"/>
              <w:rPr>
                <w:rFonts w:ascii="Times New Roman" w:hAnsi="Times New Roman" w:cs="Times New Roman"/>
                <w:sz w:val="20"/>
                <w:szCs w:val="20"/>
              </w:rPr>
            </w:pPr>
          </w:p>
        </w:tc>
        <w:tc>
          <w:tcPr>
            <w:tcW w:w="14600" w:type="dxa"/>
            <w:tcBorders>
              <w:top w:val="nil"/>
              <w:left w:val="nil"/>
              <w:bottom w:val="nil"/>
              <w:right w:val="nil"/>
            </w:tcBorders>
            <w:vAlign w:val="center"/>
            <w:hideMark/>
          </w:tcPr>
          <w:p w:rsidR="003931DD" w:rsidRDefault="003931DD">
            <w:r>
              <w:t> </w:t>
            </w:r>
          </w:p>
        </w:tc>
        <w:tc>
          <w:tcPr>
            <w:tcW w:w="112" w:type="dxa"/>
            <w:tcBorders>
              <w:top w:val="nil"/>
              <w:left w:val="nil"/>
              <w:bottom w:val="nil"/>
              <w:right w:val="nil"/>
            </w:tcBorders>
            <w:vAlign w:val="center"/>
            <w:hideMark/>
          </w:tcPr>
          <w:p w:rsidR="003931DD" w:rsidRDefault="003931DD">
            <w:pPr>
              <w:jc w:val="left"/>
              <w:rPr>
                <w:rFonts w:ascii="Times New Roman" w:hAnsi="Times New Roman" w:cs="Times New Roman"/>
                <w:sz w:val="20"/>
                <w:szCs w:val="20"/>
              </w:rPr>
            </w:pPr>
          </w:p>
        </w:tc>
      </w:tr>
    </w:tbl>
    <w:p w:rsidR="003931DD" w:rsidRDefault="003931DD" w:rsidP="003931DD">
      <w:pPr>
        <w:rPr>
          <w:color w:val="000000"/>
        </w:rPr>
      </w:pPr>
      <w:r>
        <w:rPr>
          <w:color w:val="000000"/>
        </w:rPr>
        <w:t> </w:t>
      </w:r>
    </w:p>
    <w:p w:rsidR="007E1560" w:rsidRPr="003931DD" w:rsidRDefault="007E1560" w:rsidP="003931DD"/>
    <w:sectPr w:rsidR="007E1560" w:rsidRPr="003931DD" w:rsidSect="00EE16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30F" w:rsidRDefault="00E9230F" w:rsidP="00B75CB5">
      <w:r>
        <w:separator/>
      </w:r>
    </w:p>
  </w:endnote>
  <w:endnote w:type="continuationSeparator" w:id="0">
    <w:p w:rsidR="00E9230F" w:rsidRDefault="00E9230F" w:rsidP="00B75C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30F" w:rsidRDefault="00E9230F" w:rsidP="00B75CB5">
      <w:r>
        <w:separator/>
      </w:r>
    </w:p>
  </w:footnote>
  <w:footnote w:type="continuationSeparator" w:id="0">
    <w:p w:rsidR="00E9230F" w:rsidRDefault="00E9230F" w:rsidP="00B75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52ECE"/>
    <w:multiLevelType w:val="multilevel"/>
    <w:tmpl w:val="8958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8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5C90"/>
    <w:rsid w:val="00004250"/>
    <w:rsid w:val="00032E92"/>
    <w:rsid w:val="00033A60"/>
    <w:rsid w:val="00036309"/>
    <w:rsid w:val="00047730"/>
    <w:rsid w:val="000626C2"/>
    <w:rsid w:val="00062A0F"/>
    <w:rsid w:val="00063728"/>
    <w:rsid w:val="000716F9"/>
    <w:rsid w:val="000735EB"/>
    <w:rsid w:val="00076FFB"/>
    <w:rsid w:val="00085569"/>
    <w:rsid w:val="00086648"/>
    <w:rsid w:val="000A13E6"/>
    <w:rsid w:val="000A576C"/>
    <w:rsid w:val="000C13FF"/>
    <w:rsid w:val="000C6CB4"/>
    <w:rsid w:val="001013B6"/>
    <w:rsid w:val="001038B2"/>
    <w:rsid w:val="001126EA"/>
    <w:rsid w:val="001223F9"/>
    <w:rsid w:val="00122F41"/>
    <w:rsid w:val="00123FD6"/>
    <w:rsid w:val="00142917"/>
    <w:rsid w:val="00142DEA"/>
    <w:rsid w:val="00160695"/>
    <w:rsid w:val="00166DBB"/>
    <w:rsid w:val="00190FFD"/>
    <w:rsid w:val="00195017"/>
    <w:rsid w:val="001A51B6"/>
    <w:rsid w:val="001D27AD"/>
    <w:rsid w:val="001D639D"/>
    <w:rsid w:val="001E1B4C"/>
    <w:rsid w:val="001E425B"/>
    <w:rsid w:val="00201C16"/>
    <w:rsid w:val="00204132"/>
    <w:rsid w:val="002075D0"/>
    <w:rsid w:val="00212799"/>
    <w:rsid w:val="002142FE"/>
    <w:rsid w:val="00223329"/>
    <w:rsid w:val="00226042"/>
    <w:rsid w:val="00245C90"/>
    <w:rsid w:val="00267AA7"/>
    <w:rsid w:val="00267C9A"/>
    <w:rsid w:val="002851E0"/>
    <w:rsid w:val="00287836"/>
    <w:rsid w:val="00291DEB"/>
    <w:rsid w:val="002C0F41"/>
    <w:rsid w:val="002C2725"/>
    <w:rsid w:val="002D3095"/>
    <w:rsid w:val="002E3C49"/>
    <w:rsid w:val="002E7DC2"/>
    <w:rsid w:val="002F5295"/>
    <w:rsid w:val="0031146D"/>
    <w:rsid w:val="003176F5"/>
    <w:rsid w:val="0032739A"/>
    <w:rsid w:val="003443FC"/>
    <w:rsid w:val="0036150C"/>
    <w:rsid w:val="00380470"/>
    <w:rsid w:val="003913A6"/>
    <w:rsid w:val="00391A78"/>
    <w:rsid w:val="003931DD"/>
    <w:rsid w:val="003A0C46"/>
    <w:rsid w:val="003B7C8D"/>
    <w:rsid w:val="003C160D"/>
    <w:rsid w:val="003C523A"/>
    <w:rsid w:val="003C52DD"/>
    <w:rsid w:val="003D3DEB"/>
    <w:rsid w:val="003E6D61"/>
    <w:rsid w:val="003F644B"/>
    <w:rsid w:val="00403582"/>
    <w:rsid w:val="004224FD"/>
    <w:rsid w:val="00451F9C"/>
    <w:rsid w:val="00466510"/>
    <w:rsid w:val="0048593B"/>
    <w:rsid w:val="004933C0"/>
    <w:rsid w:val="004A60F6"/>
    <w:rsid w:val="004C16D9"/>
    <w:rsid w:val="004C4ED2"/>
    <w:rsid w:val="004D6749"/>
    <w:rsid w:val="004D6753"/>
    <w:rsid w:val="004E5F1D"/>
    <w:rsid w:val="004E6F9E"/>
    <w:rsid w:val="004F14FA"/>
    <w:rsid w:val="0050291F"/>
    <w:rsid w:val="00502C09"/>
    <w:rsid w:val="00503B58"/>
    <w:rsid w:val="00517BE6"/>
    <w:rsid w:val="00521B1C"/>
    <w:rsid w:val="005311A0"/>
    <w:rsid w:val="005551E9"/>
    <w:rsid w:val="005565F0"/>
    <w:rsid w:val="00563314"/>
    <w:rsid w:val="005709FC"/>
    <w:rsid w:val="00584C10"/>
    <w:rsid w:val="00592DA7"/>
    <w:rsid w:val="005A5D84"/>
    <w:rsid w:val="005A770A"/>
    <w:rsid w:val="005B34D0"/>
    <w:rsid w:val="005B76D8"/>
    <w:rsid w:val="005C1043"/>
    <w:rsid w:val="005C3225"/>
    <w:rsid w:val="005C4CC4"/>
    <w:rsid w:val="005E0B37"/>
    <w:rsid w:val="005F1F9F"/>
    <w:rsid w:val="00604346"/>
    <w:rsid w:val="00605F80"/>
    <w:rsid w:val="00614E01"/>
    <w:rsid w:val="0063334F"/>
    <w:rsid w:val="006470F3"/>
    <w:rsid w:val="00650D8E"/>
    <w:rsid w:val="00653C9F"/>
    <w:rsid w:val="00663811"/>
    <w:rsid w:val="00665940"/>
    <w:rsid w:val="00670927"/>
    <w:rsid w:val="006757B2"/>
    <w:rsid w:val="006814AA"/>
    <w:rsid w:val="006977D2"/>
    <w:rsid w:val="006A0E72"/>
    <w:rsid w:val="006A3DB2"/>
    <w:rsid w:val="006B66C3"/>
    <w:rsid w:val="006C2317"/>
    <w:rsid w:val="006D139A"/>
    <w:rsid w:val="006D1A34"/>
    <w:rsid w:val="006E1F35"/>
    <w:rsid w:val="006F0712"/>
    <w:rsid w:val="007056FF"/>
    <w:rsid w:val="00711DCB"/>
    <w:rsid w:val="0071418D"/>
    <w:rsid w:val="00740F29"/>
    <w:rsid w:val="00742EDB"/>
    <w:rsid w:val="0074308E"/>
    <w:rsid w:val="0074506E"/>
    <w:rsid w:val="00746E42"/>
    <w:rsid w:val="00754149"/>
    <w:rsid w:val="007636B5"/>
    <w:rsid w:val="00773D34"/>
    <w:rsid w:val="007771B6"/>
    <w:rsid w:val="0079501A"/>
    <w:rsid w:val="007974C0"/>
    <w:rsid w:val="0079770B"/>
    <w:rsid w:val="007A0463"/>
    <w:rsid w:val="007A1264"/>
    <w:rsid w:val="007A5DC5"/>
    <w:rsid w:val="007A6674"/>
    <w:rsid w:val="007D6AB4"/>
    <w:rsid w:val="007E1560"/>
    <w:rsid w:val="007E4713"/>
    <w:rsid w:val="007E68D9"/>
    <w:rsid w:val="00800AFE"/>
    <w:rsid w:val="00810D6B"/>
    <w:rsid w:val="008110BB"/>
    <w:rsid w:val="0081491E"/>
    <w:rsid w:val="008232A4"/>
    <w:rsid w:val="00824143"/>
    <w:rsid w:val="00824D28"/>
    <w:rsid w:val="00827B37"/>
    <w:rsid w:val="0083309C"/>
    <w:rsid w:val="0083571F"/>
    <w:rsid w:val="008427B3"/>
    <w:rsid w:val="008440CA"/>
    <w:rsid w:val="00845615"/>
    <w:rsid w:val="00850F06"/>
    <w:rsid w:val="008524B0"/>
    <w:rsid w:val="00882D5E"/>
    <w:rsid w:val="00883EA9"/>
    <w:rsid w:val="00885853"/>
    <w:rsid w:val="00892252"/>
    <w:rsid w:val="00896D41"/>
    <w:rsid w:val="008B0C5E"/>
    <w:rsid w:val="008D7487"/>
    <w:rsid w:val="008E0A0A"/>
    <w:rsid w:val="008F1365"/>
    <w:rsid w:val="008F59E2"/>
    <w:rsid w:val="00931BB8"/>
    <w:rsid w:val="00935605"/>
    <w:rsid w:val="00941E86"/>
    <w:rsid w:val="00942C7B"/>
    <w:rsid w:val="00946F6C"/>
    <w:rsid w:val="0094770D"/>
    <w:rsid w:val="00955C90"/>
    <w:rsid w:val="00966879"/>
    <w:rsid w:val="00967483"/>
    <w:rsid w:val="009842E3"/>
    <w:rsid w:val="00993762"/>
    <w:rsid w:val="009A22A7"/>
    <w:rsid w:val="009B77BD"/>
    <w:rsid w:val="009F1BC5"/>
    <w:rsid w:val="009F25C7"/>
    <w:rsid w:val="00A01342"/>
    <w:rsid w:val="00A0432A"/>
    <w:rsid w:val="00A0483F"/>
    <w:rsid w:val="00A12A65"/>
    <w:rsid w:val="00A137DE"/>
    <w:rsid w:val="00A15A5B"/>
    <w:rsid w:val="00A25A71"/>
    <w:rsid w:val="00A26573"/>
    <w:rsid w:val="00A31D63"/>
    <w:rsid w:val="00A5680B"/>
    <w:rsid w:val="00A648B6"/>
    <w:rsid w:val="00A6761E"/>
    <w:rsid w:val="00A7163C"/>
    <w:rsid w:val="00A74C60"/>
    <w:rsid w:val="00A74EE9"/>
    <w:rsid w:val="00A83081"/>
    <w:rsid w:val="00AA46DA"/>
    <w:rsid w:val="00AB40E0"/>
    <w:rsid w:val="00AB4B0D"/>
    <w:rsid w:val="00AB4FF6"/>
    <w:rsid w:val="00AC53FC"/>
    <w:rsid w:val="00AD4F16"/>
    <w:rsid w:val="00AD4F84"/>
    <w:rsid w:val="00AD7708"/>
    <w:rsid w:val="00AE158E"/>
    <w:rsid w:val="00AE4EE1"/>
    <w:rsid w:val="00AE71E1"/>
    <w:rsid w:val="00AF0E44"/>
    <w:rsid w:val="00AF2162"/>
    <w:rsid w:val="00AF437D"/>
    <w:rsid w:val="00AF5D6A"/>
    <w:rsid w:val="00B04137"/>
    <w:rsid w:val="00B3633F"/>
    <w:rsid w:val="00B45F56"/>
    <w:rsid w:val="00B46927"/>
    <w:rsid w:val="00B74D2C"/>
    <w:rsid w:val="00B75CB5"/>
    <w:rsid w:val="00B85D99"/>
    <w:rsid w:val="00B8602B"/>
    <w:rsid w:val="00BB4C76"/>
    <w:rsid w:val="00BC3705"/>
    <w:rsid w:val="00BD0D7D"/>
    <w:rsid w:val="00BD20E1"/>
    <w:rsid w:val="00BF05C1"/>
    <w:rsid w:val="00BF13B2"/>
    <w:rsid w:val="00C0697C"/>
    <w:rsid w:val="00C30B42"/>
    <w:rsid w:val="00C41591"/>
    <w:rsid w:val="00C43C5F"/>
    <w:rsid w:val="00C5337D"/>
    <w:rsid w:val="00C63463"/>
    <w:rsid w:val="00C649D7"/>
    <w:rsid w:val="00C70C1A"/>
    <w:rsid w:val="00C74FB7"/>
    <w:rsid w:val="00C80A7B"/>
    <w:rsid w:val="00C83BCB"/>
    <w:rsid w:val="00C947A9"/>
    <w:rsid w:val="00CA4074"/>
    <w:rsid w:val="00CA7A07"/>
    <w:rsid w:val="00CC7C12"/>
    <w:rsid w:val="00CF011C"/>
    <w:rsid w:val="00CF2749"/>
    <w:rsid w:val="00D00473"/>
    <w:rsid w:val="00D12395"/>
    <w:rsid w:val="00D20C0A"/>
    <w:rsid w:val="00D2110A"/>
    <w:rsid w:val="00D26B53"/>
    <w:rsid w:val="00D42B00"/>
    <w:rsid w:val="00D50446"/>
    <w:rsid w:val="00D510E1"/>
    <w:rsid w:val="00D5496E"/>
    <w:rsid w:val="00D55C97"/>
    <w:rsid w:val="00D574A5"/>
    <w:rsid w:val="00D6029F"/>
    <w:rsid w:val="00D60B0F"/>
    <w:rsid w:val="00D60C16"/>
    <w:rsid w:val="00D6176F"/>
    <w:rsid w:val="00D64CCC"/>
    <w:rsid w:val="00D67B32"/>
    <w:rsid w:val="00DA0131"/>
    <w:rsid w:val="00DA5413"/>
    <w:rsid w:val="00DB0697"/>
    <w:rsid w:val="00DB2906"/>
    <w:rsid w:val="00DB4BF1"/>
    <w:rsid w:val="00DC08D8"/>
    <w:rsid w:val="00DC280D"/>
    <w:rsid w:val="00DC6159"/>
    <w:rsid w:val="00DD4C46"/>
    <w:rsid w:val="00E16977"/>
    <w:rsid w:val="00E22DD2"/>
    <w:rsid w:val="00E50B76"/>
    <w:rsid w:val="00E62242"/>
    <w:rsid w:val="00E71AB8"/>
    <w:rsid w:val="00E73C0F"/>
    <w:rsid w:val="00E77787"/>
    <w:rsid w:val="00E9230F"/>
    <w:rsid w:val="00E937AB"/>
    <w:rsid w:val="00EA6473"/>
    <w:rsid w:val="00EC6403"/>
    <w:rsid w:val="00EC6714"/>
    <w:rsid w:val="00ED7EAC"/>
    <w:rsid w:val="00EE0BBE"/>
    <w:rsid w:val="00EE1634"/>
    <w:rsid w:val="00EE611C"/>
    <w:rsid w:val="00EF1C7E"/>
    <w:rsid w:val="00EF2180"/>
    <w:rsid w:val="00EF5908"/>
    <w:rsid w:val="00EF5D53"/>
    <w:rsid w:val="00EF7D64"/>
    <w:rsid w:val="00F02BA1"/>
    <w:rsid w:val="00F21586"/>
    <w:rsid w:val="00F23313"/>
    <w:rsid w:val="00F34B9D"/>
    <w:rsid w:val="00F43B0F"/>
    <w:rsid w:val="00F449D6"/>
    <w:rsid w:val="00F514FE"/>
    <w:rsid w:val="00F54B3D"/>
    <w:rsid w:val="00F56A62"/>
    <w:rsid w:val="00F65734"/>
    <w:rsid w:val="00F65FE9"/>
    <w:rsid w:val="00F6709A"/>
    <w:rsid w:val="00F709EC"/>
    <w:rsid w:val="00F72664"/>
    <w:rsid w:val="00F86424"/>
    <w:rsid w:val="00F96523"/>
    <w:rsid w:val="00F97C83"/>
    <w:rsid w:val="00FB1A8E"/>
    <w:rsid w:val="00FB1CF9"/>
    <w:rsid w:val="00FB2EA9"/>
    <w:rsid w:val="00FB7561"/>
    <w:rsid w:val="00FC1784"/>
    <w:rsid w:val="00FC6BB6"/>
    <w:rsid w:val="00FD2596"/>
    <w:rsid w:val="00FD3A53"/>
    <w:rsid w:val="00FD5DD0"/>
    <w:rsid w:val="00FD7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FC"/>
    <w:pPr>
      <w:jc w:val="both"/>
    </w:pPr>
    <w:rPr>
      <w:rFonts w:ascii="Calibri" w:eastAsia="宋体" w:hAnsi="Calibri" w:cs="Calibri"/>
      <w:kern w:val="0"/>
      <w:szCs w:val="21"/>
    </w:rPr>
  </w:style>
  <w:style w:type="paragraph" w:styleId="1">
    <w:name w:val="heading 1"/>
    <w:basedOn w:val="a"/>
    <w:next w:val="a"/>
    <w:link w:val="1Char"/>
    <w:uiPriority w:val="9"/>
    <w:qFormat/>
    <w:rsid w:val="00291DEB"/>
    <w:pPr>
      <w:keepNext/>
      <w:keepLines/>
      <w:spacing w:before="340" w:after="330" w:line="578" w:lineRule="auto"/>
      <w:outlineLvl w:val="0"/>
    </w:pPr>
    <w:rPr>
      <w:b/>
      <w:bCs/>
      <w:kern w:val="44"/>
      <w:sz w:val="44"/>
      <w:szCs w:val="44"/>
    </w:rPr>
  </w:style>
  <w:style w:type="paragraph" w:styleId="2">
    <w:name w:val="heading 2"/>
    <w:basedOn w:val="a"/>
    <w:link w:val="2Char"/>
    <w:uiPriority w:val="9"/>
    <w:unhideWhenUsed/>
    <w:qFormat/>
    <w:rsid w:val="005709FC"/>
    <w:pPr>
      <w:spacing w:before="100" w:beforeAutospacing="1" w:after="100" w:afterAutospacing="1"/>
      <w:jc w:val="left"/>
      <w:outlineLvl w:val="1"/>
    </w:pPr>
    <w:rPr>
      <w:rFonts w:ascii="宋体" w:hAnsi="宋体" w:cs="宋体"/>
      <w:b/>
      <w:bCs/>
      <w:sz w:val="36"/>
      <w:szCs w:val="36"/>
    </w:rPr>
  </w:style>
  <w:style w:type="paragraph" w:styleId="4">
    <w:name w:val="heading 4"/>
    <w:basedOn w:val="a"/>
    <w:link w:val="4Char"/>
    <w:uiPriority w:val="9"/>
    <w:unhideWhenUsed/>
    <w:qFormat/>
    <w:rsid w:val="005709FC"/>
    <w:pPr>
      <w:spacing w:before="100" w:beforeAutospacing="1" w:after="100" w:afterAutospacing="1"/>
      <w:jc w:val="left"/>
      <w:outlineLvl w:val="3"/>
    </w:pPr>
    <w:rPr>
      <w:rFonts w:ascii="宋体" w:hAnsi="宋体" w:cs="宋体"/>
      <w:b/>
      <w:bCs/>
      <w:sz w:val="24"/>
      <w:szCs w:val="24"/>
    </w:rPr>
  </w:style>
  <w:style w:type="paragraph" w:styleId="5">
    <w:name w:val="heading 5"/>
    <w:basedOn w:val="a"/>
    <w:link w:val="5Char"/>
    <w:uiPriority w:val="9"/>
    <w:unhideWhenUsed/>
    <w:qFormat/>
    <w:rsid w:val="005709FC"/>
    <w:pPr>
      <w:spacing w:before="100" w:beforeAutospacing="1" w:after="100" w:afterAutospacing="1"/>
      <w:jc w:val="left"/>
      <w:outlineLvl w:val="4"/>
    </w:pPr>
    <w:rPr>
      <w:rFonts w:ascii="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09FC"/>
    <w:rPr>
      <w:rFonts w:ascii="宋体" w:eastAsia="宋体" w:hAnsi="宋体" w:cs="宋体"/>
      <w:b/>
      <w:bCs/>
      <w:kern w:val="0"/>
      <w:sz w:val="36"/>
      <w:szCs w:val="36"/>
    </w:rPr>
  </w:style>
  <w:style w:type="character" w:customStyle="1" w:styleId="4Char">
    <w:name w:val="标题 4 Char"/>
    <w:basedOn w:val="a0"/>
    <w:link w:val="4"/>
    <w:uiPriority w:val="9"/>
    <w:rsid w:val="005709FC"/>
    <w:rPr>
      <w:rFonts w:ascii="宋体" w:eastAsia="宋体" w:hAnsi="宋体" w:cs="宋体"/>
      <w:b/>
      <w:bCs/>
      <w:kern w:val="0"/>
      <w:sz w:val="24"/>
      <w:szCs w:val="24"/>
    </w:rPr>
  </w:style>
  <w:style w:type="character" w:customStyle="1" w:styleId="5Char">
    <w:name w:val="标题 5 Char"/>
    <w:basedOn w:val="a0"/>
    <w:link w:val="5"/>
    <w:uiPriority w:val="9"/>
    <w:rsid w:val="005709FC"/>
    <w:rPr>
      <w:rFonts w:ascii="宋体" w:eastAsia="宋体" w:hAnsi="宋体" w:cs="宋体"/>
      <w:b/>
      <w:bCs/>
      <w:kern w:val="0"/>
      <w:sz w:val="20"/>
      <w:szCs w:val="20"/>
    </w:rPr>
  </w:style>
  <w:style w:type="character" w:styleId="a3">
    <w:name w:val="Hyperlink"/>
    <w:basedOn w:val="a0"/>
    <w:uiPriority w:val="99"/>
    <w:semiHidden/>
    <w:unhideWhenUsed/>
    <w:rsid w:val="005709FC"/>
    <w:rPr>
      <w:color w:val="0000FF"/>
      <w:u w:val="single"/>
    </w:rPr>
  </w:style>
  <w:style w:type="paragraph" w:styleId="a4">
    <w:name w:val="Normal (Web)"/>
    <w:basedOn w:val="a"/>
    <w:uiPriority w:val="99"/>
    <w:unhideWhenUsed/>
    <w:rsid w:val="005709FC"/>
    <w:pPr>
      <w:jc w:val="left"/>
    </w:pPr>
    <w:rPr>
      <w:rFonts w:ascii="宋体" w:hAnsi="宋体" w:cs="宋体"/>
      <w:sz w:val="24"/>
      <w:szCs w:val="24"/>
    </w:rPr>
  </w:style>
  <w:style w:type="paragraph" w:styleId="a5">
    <w:name w:val="Balloon Text"/>
    <w:basedOn w:val="a"/>
    <w:link w:val="Char"/>
    <w:uiPriority w:val="99"/>
    <w:semiHidden/>
    <w:unhideWhenUsed/>
    <w:rsid w:val="005709FC"/>
    <w:rPr>
      <w:sz w:val="18"/>
      <w:szCs w:val="18"/>
    </w:rPr>
  </w:style>
  <w:style w:type="character" w:customStyle="1" w:styleId="Char">
    <w:name w:val="批注框文本 Char"/>
    <w:basedOn w:val="a0"/>
    <w:link w:val="a5"/>
    <w:uiPriority w:val="99"/>
    <w:semiHidden/>
    <w:rsid w:val="005709FC"/>
    <w:rPr>
      <w:rFonts w:ascii="Calibri" w:eastAsia="宋体" w:hAnsi="Calibri" w:cs="Calibri"/>
      <w:kern w:val="0"/>
      <w:sz w:val="18"/>
      <w:szCs w:val="18"/>
    </w:rPr>
  </w:style>
  <w:style w:type="paragraph" w:styleId="a6">
    <w:name w:val="header"/>
    <w:basedOn w:val="a"/>
    <w:link w:val="Char0"/>
    <w:uiPriority w:val="99"/>
    <w:semiHidden/>
    <w:unhideWhenUsed/>
    <w:rsid w:val="00B75C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75CB5"/>
    <w:rPr>
      <w:rFonts w:ascii="Calibri" w:eastAsia="宋体" w:hAnsi="Calibri" w:cs="Calibri"/>
      <w:kern w:val="0"/>
      <w:sz w:val="18"/>
      <w:szCs w:val="18"/>
    </w:rPr>
  </w:style>
  <w:style w:type="paragraph" w:styleId="a7">
    <w:name w:val="footer"/>
    <w:basedOn w:val="a"/>
    <w:link w:val="Char1"/>
    <w:uiPriority w:val="99"/>
    <w:semiHidden/>
    <w:unhideWhenUsed/>
    <w:rsid w:val="00B75CB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75CB5"/>
    <w:rPr>
      <w:rFonts w:ascii="Calibri" w:eastAsia="宋体" w:hAnsi="Calibri" w:cs="Calibri"/>
      <w:kern w:val="0"/>
      <w:sz w:val="18"/>
      <w:szCs w:val="18"/>
    </w:rPr>
  </w:style>
  <w:style w:type="character" w:customStyle="1" w:styleId="ncopy1">
    <w:name w:val="ncopy1"/>
    <w:basedOn w:val="a0"/>
    <w:rsid w:val="00824143"/>
    <w:rPr>
      <w:vanish/>
      <w:webHidden w:val="0"/>
      <w:specVanish w:val="0"/>
    </w:rPr>
  </w:style>
  <w:style w:type="character" w:styleId="a8">
    <w:name w:val="Strong"/>
    <w:basedOn w:val="a0"/>
    <w:uiPriority w:val="22"/>
    <w:qFormat/>
    <w:rsid w:val="00CA7A07"/>
    <w:rPr>
      <w:b/>
      <w:bCs/>
    </w:rPr>
  </w:style>
  <w:style w:type="character" w:customStyle="1" w:styleId="1Char">
    <w:name w:val="标题 1 Char"/>
    <w:basedOn w:val="a0"/>
    <w:link w:val="1"/>
    <w:uiPriority w:val="9"/>
    <w:rsid w:val="00291DEB"/>
    <w:rPr>
      <w:rFonts w:ascii="Calibri" w:eastAsia="宋体" w:hAnsi="Calibri" w:cs="Calibri"/>
      <w:b/>
      <w:bCs/>
      <w:kern w:val="44"/>
      <w:sz w:val="44"/>
      <w:szCs w:val="44"/>
    </w:rPr>
  </w:style>
  <w:style w:type="character" w:customStyle="1" w:styleId="agreen">
    <w:name w:val="agreen"/>
    <w:basedOn w:val="a0"/>
    <w:rsid w:val="003913A6"/>
  </w:style>
  <w:style w:type="character" w:customStyle="1" w:styleId="txt-16">
    <w:name w:val="txt-16"/>
    <w:basedOn w:val="a0"/>
    <w:rsid w:val="00F65734"/>
  </w:style>
  <w:style w:type="character" w:customStyle="1" w:styleId="tt4">
    <w:name w:val="tt4"/>
    <w:basedOn w:val="a0"/>
    <w:rsid w:val="00D6176F"/>
    <w:rPr>
      <w:rFonts w:ascii="宋体" w:eastAsia="宋体" w:hAnsi="宋体" w:hint="eastAsia"/>
      <w:vanish w:val="0"/>
      <w:webHidden w:val="0"/>
      <w:specVanish w:val="0"/>
    </w:rPr>
  </w:style>
  <w:style w:type="character" w:customStyle="1" w:styleId="gray2">
    <w:name w:val="gray2"/>
    <w:basedOn w:val="a0"/>
    <w:rsid w:val="00D6176F"/>
    <w:rPr>
      <w:vanish w:val="0"/>
      <w:webHidden w:val="0"/>
      <w:color w:val="333333"/>
      <w:specVanish w:val="0"/>
    </w:rPr>
  </w:style>
  <w:style w:type="character" w:customStyle="1" w:styleId="red4">
    <w:name w:val="red4"/>
    <w:basedOn w:val="a0"/>
    <w:rsid w:val="00D6176F"/>
    <w:rPr>
      <w:vanish w:val="0"/>
      <w:webHidden w:val="0"/>
      <w:color w:val="FF0000"/>
      <w:specVanish w:val="0"/>
    </w:rPr>
  </w:style>
  <w:style w:type="character" w:customStyle="1" w:styleId="green2">
    <w:name w:val="green2"/>
    <w:basedOn w:val="a0"/>
    <w:rsid w:val="00D6176F"/>
    <w:rPr>
      <w:vanish w:val="0"/>
      <w:webHidden w:val="0"/>
      <w:color w:val="0099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FC"/>
    <w:pPr>
      <w:jc w:val="both"/>
    </w:pPr>
    <w:rPr>
      <w:rFonts w:ascii="Calibri" w:eastAsia="宋体" w:hAnsi="Calibri" w:cs="Calibri"/>
      <w:kern w:val="0"/>
      <w:szCs w:val="21"/>
    </w:rPr>
  </w:style>
  <w:style w:type="paragraph" w:styleId="2">
    <w:name w:val="heading 2"/>
    <w:basedOn w:val="a"/>
    <w:link w:val="2Char"/>
    <w:uiPriority w:val="9"/>
    <w:unhideWhenUsed/>
    <w:qFormat/>
    <w:rsid w:val="005709FC"/>
    <w:pPr>
      <w:spacing w:before="100" w:beforeAutospacing="1" w:after="100" w:afterAutospacing="1"/>
      <w:jc w:val="left"/>
      <w:outlineLvl w:val="1"/>
    </w:pPr>
    <w:rPr>
      <w:rFonts w:ascii="宋体" w:hAnsi="宋体" w:cs="宋体"/>
      <w:b/>
      <w:bCs/>
      <w:sz w:val="36"/>
      <w:szCs w:val="36"/>
    </w:rPr>
  </w:style>
  <w:style w:type="paragraph" w:styleId="4">
    <w:name w:val="heading 4"/>
    <w:basedOn w:val="a"/>
    <w:link w:val="4Char"/>
    <w:uiPriority w:val="9"/>
    <w:unhideWhenUsed/>
    <w:qFormat/>
    <w:rsid w:val="005709FC"/>
    <w:pPr>
      <w:spacing w:before="100" w:beforeAutospacing="1" w:after="100" w:afterAutospacing="1"/>
      <w:jc w:val="left"/>
      <w:outlineLvl w:val="3"/>
    </w:pPr>
    <w:rPr>
      <w:rFonts w:ascii="宋体" w:hAnsi="宋体" w:cs="宋体"/>
      <w:b/>
      <w:bCs/>
      <w:sz w:val="24"/>
      <w:szCs w:val="24"/>
    </w:rPr>
  </w:style>
  <w:style w:type="paragraph" w:styleId="5">
    <w:name w:val="heading 5"/>
    <w:basedOn w:val="a"/>
    <w:link w:val="5Char"/>
    <w:uiPriority w:val="9"/>
    <w:unhideWhenUsed/>
    <w:qFormat/>
    <w:rsid w:val="005709FC"/>
    <w:pPr>
      <w:spacing w:before="100" w:beforeAutospacing="1" w:after="100" w:afterAutospacing="1"/>
      <w:jc w:val="left"/>
      <w:outlineLvl w:val="4"/>
    </w:pPr>
    <w:rPr>
      <w:rFonts w:ascii="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09FC"/>
    <w:rPr>
      <w:rFonts w:ascii="宋体" w:eastAsia="宋体" w:hAnsi="宋体" w:cs="宋体"/>
      <w:b/>
      <w:bCs/>
      <w:kern w:val="0"/>
      <w:sz w:val="36"/>
      <w:szCs w:val="36"/>
    </w:rPr>
  </w:style>
  <w:style w:type="character" w:customStyle="1" w:styleId="4Char">
    <w:name w:val="标题 4 Char"/>
    <w:basedOn w:val="a0"/>
    <w:link w:val="4"/>
    <w:uiPriority w:val="9"/>
    <w:rsid w:val="005709FC"/>
    <w:rPr>
      <w:rFonts w:ascii="宋体" w:eastAsia="宋体" w:hAnsi="宋体" w:cs="宋体"/>
      <w:b/>
      <w:bCs/>
      <w:kern w:val="0"/>
      <w:sz w:val="24"/>
      <w:szCs w:val="24"/>
    </w:rPr>
  </w:style>
  <w:style w:type="character" w:customStyle="1" w:styleId="5Char">
    <w:name w:val="标题 5 Char"/>
    <w:basedOn w:val="a0"/>
    <w:link w:val="5"/>
    <w:uiPriority w:val="9"/>
    <w:rsid w:val="005709FC"/>
    <w:rPr>
      <w:rFonts w:ascii="宋体" w:eastAsia="宋体" w:hAnsi="宋体" w:cs="宋体"/>
      <w:b/>
      <w:bCs/>
      <w:kern w:val="0"/>
      <w:sz w:val="20"/>
      <w:szCs w:val="20"/>
    </w:rPr>
  </w:style>
  <w:style w:type="character" w:styleId="a3">
    <w:name w:val="Hyperlink"/>
    <w:basedOn w:val="a0"/>
    <w:uiPriority w:val="99"/>
    <w:semiHidden/>
    <w:unhideWhenUsed/>
    <w:rsid w:val="005709FC"/>
    <w:rPr>
      <w:color w:val="0000FF"/>
      <w:u w:val="single"/>
    </w:rPr>
  </w:style>
  <w:style w:type="paragraph" w:styleId="a4">
    <w:name w:val="Normal (Web)"/>
    <w:basedOn w:val="a"/>
    <w:uiPriority w:val="99"/>
    <w:unhideWhenUsed/>
    <w:rsid w:val="005709FC"/>
    <w:pPr>
      <w:jc w:val="left"/>
    </w:pPr>
    <w:rPr>
      <w:rFonts w:ascii="宋体" w:hAnsi="宋体" w:cs="宋体"/>
      <w:sz w:val="24"/>
      <w:szCs w:val="24"/>
    </w:rPr>
  </w:style>
  <w:style w:type="paragraph" w:styleId="a5">
    <w:name w:val="Balloon Text"/>
    <w:basedOn w:val="a"/>
    <w:link w:val="Char"/>
    <w:uiPriority w:val="99"/>
    <w:semiHidden/>
    <w:unhideWhenUsed/>
    <w:rsid w:val="005709FC"/>
    <w:rPr>
      <w:sz w:val="18"/>
      <w:szCs w:val="18"/>
    </w:rPr>
  </w:style>
  <w:style w:type="character" w:customStyle="1" w:styleId="Char">
    <w:name w:val="批注框文本 Char"/>
    <w:basedOn w:val="a0"/>
    <w:link w:val="a5"/>
    <w:uiPriority w:val="99"/>
    <w:semiHidden/>
    <w:rsid w:val="005709FC"/>
    <w:rPr>
      <w:rFonts w:ascii="Calibri" w:eastAsia="宋体" w:hAnsi="Calibri" w:cs="Calibri"/>
      <w:kern w:val="0"/>
      <w:sz w:val="18"/>
      <w:szCs w:val="18"/>
    </w:rPr>
  </w:style>
</w:styles>
</file>

<file path=word/webSettings.xml><?xml version="1.0" encoding="utf-8"?>
<w:webSettings xmlns:r="http://schemas.openxmlformats.org/officeDocument/2006/relationships" xmlns:w="http://schemas.openxmlformats.org/wordprocessingml/2006/main">
  <w:divs>
    <w:div w:id="74061031">
      <w:bodyDiv w:val="1"/>
      <w:marLeft w:val="0"/>
      <w:marRight w:val="0"/>
      <w:marTop w:val="0"/>
      <w:marBottom w:val="0"/>
      <w:divBdr>
        <w:top w:val="none" w:sz="0" w:space="0" w:color="auto"/>
        <w:left w:val="none" w:sz="0" w:space="0" w:color="auto"/>
        <w:bottom w:val="none" w:sz="0" w:space="0" w:color="auto"/>
        <w:right w:val="none" w:sz="0" w:space="0" w:color="auto"/>
      </w:divBdr>
    </w:div>
    <w:div w:id="130052398">
      <w:bodyDiv w:val="1"/>
      <w:marLeft w:val="0"/>
      <w:marRight w:val="0"/>
      <w:marTop w:val="0"/>
      <w:marBottom w:val="0"/>
      <w:divBdr>
        <w:top w:val="none" w:sz="0" w:space="0" w:color="auto"/>
        <w:left w:val="none" w:sz="0" w:space="0" w:color="auto"/>
        <w:bottom w:val="none" w:sz="0" w:space="0" w:color="auto"/>
        <w:right w:val="none" w:sz="0" w:space="0" w:color="auto"/>
      </w:divBdr>
      <w:divsChild>
        <w:div w:id="662470461">
          <w:marLeft w:val="0"/>
          <w:marRight w:val="0"/>
          <w:marTop w:val="0"/>
          <w:marBottom w:val="0"/>
          <w:divBdr>
            <w:top w:val="none" w:sz="0" w:space="0" w:color="auto"/>
            <w:left w:val="none" w:sz="0" w:space="0" w:color="auto"/>
            <w:bottom w:val="none" w:sz="0" w:space="0" w:color="auto"/>
            <w:right w:val="none" w:sz="0" w:space="0" w:color="auto"/>
          </w:divBdr>
          <w:divsChild>
            <w:div w:id="1598560332">
              <w:marLeft w:val="0"/>
              <w:marRight w:val="0"/>
              <w:marTop w:val="0"/>
              <w:marBottom w:val="0"/>
              <w:divBdr>
                <w:top w:val="none" w:sz="0" w:space="0" w:color="auto"/>
                <w:left w:val="none" w:sz="0" w:space="0" w:color="auto"/>
                <w:bottom w:val="none" w:sz="0" w:space="0" w:color="auto"/>
                <w:right w:val="none" w:sz="0" w:space="0" w:color="auto"/>
              </w:divBdr>
              <w:divsChild>
                <w:div w:id="765200460">
                  <w:marLeft w:val="0"/>
                  <w:marRight w:val="0"/>
                  <w:marTop w:val="0"/>
                  <w:marBottom w:val="0"/>
                  <w:divBdr>
                    <w:top w:val="none" w:sz="0" w:space="0" w:color="auto"/>
                    <w:left w:val="none" w:sz="0" w:space="0" w:color="auto"/>
                    <w:bottom w:val="none" w:sz="0" w:space="0" w:color="auto"/>
                    <w:right w:val="none" w:sz="0" w:space="0" w:color="auto"/>
                  </w:divBdr>
                  <w:divsChild>
                    <w:div w:id="2058969072">
                      <w:marLeft w:val="0"/>
                      <w:marRight w:val="0"/>
                      <w:marTop w:val="0"/>
                      <w:marBottom w:val="0"/>
                      <w:divBdr>
                        <w:top w:val="single" w:sz="6" w:space="15" w:color="D2D2D2"/>
                        <w:left w:val="single" w:sz="6" w:space="15" w:color="D2D2D2"/>
                        <w:bottom w:val="single" w:sz="6" w:space="15" w:color="D2D2D2"/>
                        <w:right w:val="single" w:sz="6" w:space="15" w:color="D2D2D2"/>
                      </w:divBdr>
                    </w:div>
                  </w:divsChild>
                </w:div>
              </w:divsChild>
            </w:div>
          </w:divsChild>
        </w:div>
      </w:divsChild>
    </w:div>
    <w:div w:id="148326214">
      <w:bodyDiv w:val="1"/>
      <w:marLeft w:val="0"/>
      <w:marRight w:val="0"/>
      <w:marTop w:val="0"/>
      <w:marBottom w:val="0"/>
      <w:divBdr>
        <w:top w:val="none" w:sz="0" w:space="0" w:color="auto"/>
        <w:left w:val="none" w:sz="0" w:space="0" w:color="auto"/>
        <w:bottom w:val="none" w:sz="0" w:space="0" w:color="auto"/>
        <w:right w:val="none" w:sz="0" w:space="0" w:color="auto"/>
      </w:divBdr>
      <w:divsChild>
        <w:div w:id="974338092">
          <w:marLeft w:val="0"/>
          <w:marRight w:val="0"/>
          <w:marTop w:val="0"/>
          <w:marBottom w:val="0"/>
          <w:divBdr>
            <w:top w:val="none" w:sz="0" w:space="0" w:color="auto"/>
            <w:left w:val="none" w:sz="0" w:space="0" w:color="auto"/>
            <w:bottom w:val="none" w:sz="0" w:space="0" w:color="auto"/>
            <w:right w:val="none" w:sz="0" w:space="0" w:color="auto"/>
          </w:divBdr>
          <w:divsChild>
            <w:div w:id="1357076985">
              <w:marLeft w:val="0"/>
              <w:marRight w:val="0"/>
              <w:marTop w:val="0"/>
              <w:marBottom w:val="0"/>
              <w:divBdr>
                <w:top w:val="none" w:sz="0" w:space="0" w:color="auto"/>
                <w:left w:val="single" w:sz="6" w:space="14" w:color="C2D9F2"/>
                <w:bottom w:val="single" w:sz="6" w:space="8" w:color="C2D9F2"/>
                <w:right w:val="single" w:sz="6" w:space="14" w:color="C2D9F2"/>
              </w:divBdr>
              <w:divsChild>
                <w:div w:id="13807869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9732401">
      <w:bodyDiv w:val="1"/>
      <w:marLeft w:val="0"/>
      <w:marRight w:val="0"/>
      <w:marTop w:val="0"/>
      <w:marBottom w:val="0"/>
      <w:divBdr>
        <w:top w:val="none" w:sz="0" w:space="0" w:color="auto"/>
        <w:left w:val="none" w:sz="0" w:space="0" w:color="auto"/>
        <w:bottom w:val="none" w:sz="0" w:space="0" w:color="auto"/>
        <w:right w:val="none" w:sz="0" w:space="0" w:color="auto"/>
      </w:divBdr>
    </w:div>
    <w:div w:id="163672999">
      <w:bodyDiv w:val="1"/>
      <w:marLeft w:val="0"/>
      <w:marRight w:val="0"/>
      <w:marTop w:val="0"/>
      <w:marBottom w:val="0"/>
      <w:divBdr>
        <w:top w:val="none" w:sz="0" w:space="0" w:color="auto"/>
        <w:left w:val="none" w:sz="0" w:space="0" w:color="auto"/>
        <w:bottom w:val="none" w:sz="0" w:space="0" w:color="auto"/>
        <w:right w:val="none" w:sz="0" w:space="0" w:color="auto"/>
      </w:divBdr>
      <w:divsChild>
        <w:div w:id="2124302882">
          <w:marLeft w:val="0"/>
          <w:marRight w:val="0"/>
          <w:marTop w:val="0"/>
          <w:marBottom w:val="0"/>
          <w:divBdr>
            <w:top w:val="none" w:sz="0" w:space="0" w:color="auto"/>
            <w:left w:val="none" w:sz="0" w:space="0" w:color="auto"/>
            <w:bottom w:val="none" w:sz="0" w:space="0" w:color="auto"/>
            <w:right w:val="none" w:sz="0" w:space="0" w:color="auto"/>
          </w:divBdr>
          <w:divsChild>
            <w:div w:id="634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795">
      <w:bodyDiv w:val="1"/>
      <w:marLeft w:val="0"/>
      <w:marRight w:val="0"/>
      <w:marTop w:val="0"/>
      <w:marBottom w:val="0"/>
      <w:divBdr>
        <w:top w:val="none" w:sz="0" w:space="0" w:color="auto"/>
        <w:left w:val="none" w:sz="0" w:space="0" w:color="auto"/>
        <w:bottom w:val="none" w:sz="0" w:space="0" w:color="auto"/>
        <w:right w:val="none" w:sz="0" w:space="0" w:color="auto"/>
      </w:divBdr>
      <w:divsChild>
        <w:div w:id="1062749666">
          <w:marLeft w:val="0"/>
          <w:marRight w:val="0"/>
          <w:marTop w:val="0"/>
          <w:marBottom w:val="0"/>
          <w:divBdr>
            <w:top w:val="none" w:sz="0" w:space="0" w:color="auto"/>
            <w:left w:val="none" w:sz="0" w:space="0" w:color="auto"/>
            <w:bottom w:val="none" w:sz="0" w:space="0" w:color="auto"/>
            <w:right w:val="none" w:sz="0" w:space="0" w:color="auto"/>
          </w:divBdr>
          <w:divsChild>
            <w:div w:id="1248150814">
              <w:marLeft w:val="0"/>
              <w:marRight w:val="0"/>
              <w:marTop w:val="0"/>
              <w:marBottom w:val="0"/>
              <w:divBdr>
                <w:top w:val="none" w:sz="0" w:space="0" w:color="auto"/>
                <w:left w:val="single" w:sz="6" w:space="14" w:color="C2D9F2"/>
                <w:bottom w:val="single" w:sz="6" w:space="8" w:color="C2D9F2"/>
                <w:right w:val="single" w:sz="6" w:space="14" w:color="C2D9F2"/>
              </w:divBdr>
              <w:divsChild>
                <w:div w:id="1913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9480">
      <w:bodyDiv w:val="1"/>
      <w:marLeft w:val="0"/>
      <w:marRight w:val="0"/>
      <w:marTop w:val="0"/>
      <w:marBottom w:val="0"/>
      <w:divBdr>
        <w:top w:val="none" w:sz="0" w:space="0" w:color="auto"/>
        <w:left w:val="none" w:sz="0" w:space="0" w:color="auto"/>
        <w:bottom w:val="none" w:sz="0" w:space="0" w:color="auto"/>
        <w:right w:val="none" w:sz="0" w:space="0" w:color="auto"/>
      </w:divBdr>
      <w:divsChild>
        <w:div w:id="2143110152">
          <w:marLeft w:val="0"/>
          <w:marRight w:val="0"/>
          <w:marTop w:val="0"/>
          <w:marBottom w:val="0"/>
          <w:divBdr>
            <w:top w:val="none" w:sz="0" w:space="0" w:color="auto"/>
            <w:left w:val="none" w:sz="0" w:space="0" w:color="auto"/>
            <w:bottom w:val="none" w:sz="0" w:space="0" w:color="auto"/>
            <w:right w:val="none" w:sz="0" w:space="0" w:color="auto"/>
          </w:divBdr>
        </w:div>
        <w:div w:id="320040361">
          <w:marLeft w:val="0"/>
          <w:marRight w:val="0"/>
          <w:marTop w:val="0"/>
          <w:marBottom w:val="0"/>
          <w:divBdr>
            <w:top w:val="none" w:sz="0" w:space="0" w:color="auto"/>
            <w:left w:val="none" w:sz="0" w:space="0" w:color="auto"/>
            <w:bottom w:val="none" w:sz="0" w:space="0" w:color="auto"/>
            <w:right w:val="none" w:sz="0" w:space="0" w:color="auto"/>
          </w:divBdr>
          <w:divsChild>
            <w:div w:id="1790321253">
              <w:marLeft w:val="0"/>
              <w:marRight w:val="0"/>
              <w:marTop w:val="0"/>
              <w:marBottom w:val="0"/>
              <w:divBdr>
                <w:top w:val="none" w:sz="0" w:space="0" w:color="auto"/>
                <w:left w:val="none" w:sz="0" w:space="0" w:color="auto"/>
                <w:bottom w:val="none" w:sz="0" w:space="0" w:color="auto"/>
                <w:right w:val="none" w:sz="0" w:space="0" w:color="auto"/>
              </w:divBdr>
              <w:divsChild>
                <w:div w:id="18025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7447">
      <w:bodyDiv w:val="1"/>
      <w:marLeft w:val="0"/>
      <w:marRight w:val="0"/>
      <w:marTop w:val="0"/>
      <w:marBottom w:val="0"/>
      <w:divBdr>
        <w:top w:val="none" w:sz="0" w:space="0" w:color="auto"/>
        <w:left w:val="none" w:sz="0" w:space="0" w:color="auto"/>
        <w:bottom w:val="none" w:sz="0" w:space="0" w:color="auto"/>
        <w:right w:val="none" w:sz="0" w:space="0" w:color="auto"/>
      </w:divBdr>
      <w:divsChild>
        <w:div w:id="522209666">
          <w:marLeft w:val="0"/>
          <w:marRight w:val="0"/>
          <w:marTop w:val="0"/>
          <w:marBottom w:val="0"/>
          <w:divBdr>
            <w:top w:val="none" w:sz="0" w:space="0" w:color="auto"/>
            <w:left w:val="none" w:sz="0" w:space="0" w:color="auto"/>
            <w:bottom w:val="none" w:sz="0" w:space="0" w:color="auto"/>
            <w:right w:val="none" w:sz="0" w:space="0" w:color="auto"/>
          </w:divBdr>
          <w:divsChild>
            <w:div w:id="279995657">
              <w:marLeft w:val="0"/>
              <w:marRight w:val="0"/>
              <w:marTop w:val="0"/>
              <w:marBottom w:val="0"/>
              <w:divBdr>
                <w:top w:val="single" w:sz="18" w:space="6" w:color="CC1E1E"/>
                <w:left w:val="single" w:sz="6" w:space="11" w:color="CBCBCB"/>
                <w:bottom w:val="single" w:sz="6" w:space="8" w:color="CBCBCB"/>
                <w:right w:val="single" w:sz="6" w:space="11" w:color="CBCBCB"/>
              </w:divBdr>
              <w:divsChild>
                <w:div w:id="48662927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218830205">
      <w:bodyDiv w:val="1"/>
      <w:marLeft w:val="0"/>
      <w:marRight w:val="0"/>
      <w:marTop w:val="0"/>
      <w:marBottom w:val="0"/>
      <w:divBdr>
        <w:top w:val="none" w:sz="0" w:space="0" w:color="auto"/>
        <w:left w:val="none" w:sz="0" w:space="0" w:color="auto"/>
        <w:bottom w:val="none" w:sz="0" w:space="0" w:color="auto"/>
        <w:right w:val="none" w:sz="0" w:space="0" w:color="auto"/>
      </w:divBdr>
      <w:divsChild>
        <w:div w:id="2099715905">
          <w:marLeft w:val="0"/>
          <w:marRight w:val="0"/>
          <w:marTop w:val="0"/>
          <w:marBottom w:val="0"/>
          <w:divBdr>
            <w:top w:val="none" w:sz="0" w:space="0" w:color="auto"/>
            <w:left w:val="none" w:sz="0" w:space="0" w:color="auto"/>
            <w:bottom w:val="none" w:sz="0" w:space="0" w:color="auto"/>
            <w:right w:val="none" w:sz="0" w:space="0" w:color="auto"/>
          </w:divBdr>
          <w:divsChild>
            <w:div w:id="14682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533">
      <w:bodyDiv w:val="1"/>
      <w:marLeft w:val="0"/>
      <w:marRight w:val="0"/>
      <w:marTop w:val="0"/>
      <w:marBottom w:val="0"/>
      <w:divBdr>
        <w:top w:val="none" w:sz="0" w:space="0" w:color="auto"/>
        <w:left w:val="none" w:sz="0" w:space="0" w:color="auto"/>
        <w:bottom w:val="none" w:sz="0" w:space="0" w:color="auto"/>
        <w:right w:val="none" w:sz="0" w:space="0" w:color="auto"/>
      </w:divBdr>
      <w:divsChild>
        <w:div w:id="1800756020">
          <w:marLeft w:val="0"/>
          <w:marRight w:val="0"/>
          <w:marTop w:val="75"/>
          <w:marBottom w:val="75"/>
          <w:divBdr>
            <w:top w:val="none" w:sz="0" w:space="0" w:color="auto"/>
            <w:left w:val="none" w:sz="0" w:space="0" w:color="auto"/>
            <w:bottom w:val="none" w:sz="0" w:space="0" w:color="auto"/>
            <w:right w:val="none" w:sz="0" w:space="0" w:color="auto"/>
          </w:divBdr>
          <w:divsChild>
            <w:div w:id="1127090436">
              <w:marLeft w:val="0"/>
              <w:marRight w:val="0"/>
              <w:marTop w:val="0"/>
              <w:marBottom w:val="0"/>
              <w:divBdr>
                <w:top w:val="single" w:sz="6" w:space="0" w:color="BEBEBE"/>
                <w:left w:val="single" w:sz="6" w:space="0" w:color="BEBEBE"/>
                <w:bottom w:val="single" w:sz="6" w:space="0" w:color="BEBEBE"/>
                <w:right w:val="single" w:sz="6" w:space="0" w:color="BEBEBE"/>
              </w:divBdr>
              <w:divsChild>
                <w:div w:id="1638995931">
                  <w:marLeft w:val="0"/>
                  <w:marRight w:val="0"/>
                  <w:marTop w:val="0"/>
                  <w:marBottom w:val="0"/>
                  <w:divBdr>
                    <w:top w:val="none" w:sz="0" w:space="0" w:color="auto"/>
                    <w:left w:val="none" w:sz="0" w:space="0" w:color="auto"/>
                    <w:bottom w:val="none" w:sz="0" w:space="0" w:color="auto"/>
                    <w:right w:val="none" w:sz="0" w:space="0" w:color="auto"/>
                  </w:divBdr>
                  <w:divsChild>
                    <w:div w:id="1404181345">
                      <w:marLeft w:val="0"/>
                      <w:marRight w:val="0"/>
                      <w:marTop w:val="0"/>
                      <w:marBottom w:val="0"/>
                      <w:divBdr>
                        <w:top w:val="none" w:sz="0" w:space="0" w:color="auto"/>
                        <w:left w:val="none" w:sz="0" w:space="0" w:color="auto"/>
                        <w:bottom w:val="none" w:sz="0" w:space="0" w:color="auto"/>
                        <w:right w:val="none" w:sz="0" w:space="0" w:color="auto"/>
                      </w:divBdr>
                      <w:divsChild>
                        <w:div w:id="6736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63564">
      <w:bodyDiv w:val="1"/>
      <w:marLeft w:val="0"/>
      <w:marRight w:val="0"/>
      <w:marTop w:val="0"/>
      <w:marBottom w:val="0"/>
      <w:divBdr>
        <w:top w:val="none" w:sz="0" w:space="0" w:color="auto"/>
        <w:left w:val="none" w:sz="0" w:space="0" w:color="auto"/>
        <w:bottom w:val="none" w:sz="0" w:space="0" w:color="auto"/>
        <w:right w:val="none" w:sz="0" w:space="0" w:color="auto"/>
      </w:divBdr>
    </w:div>
    <w:div w:id="275063946">
      <w:bodyDiv w:val="1"/>
      <w:marLeft w:val="0"/>
      <w:marRight w:val="0"/>
      <w:marTop w:val="0"/>
      <w:marBottom w:val="0"/>
      <w:divBdr>
        <w:top w:val="none" w:sz="0" w:space="0" w:color="auto"/>
        <w:left w:val="none" w:sz="0" w:space="0" w:color="auto"/>
        <w:bottom w:val="none" w:sz="0" w:space="0" w:color="auto"/>
        <w:right w:val="none" w:sz="0" w:space="0" w:color="auto"/>
      </w:divBdr>
      <w:divsChild>
        <w:div w:id="1283807198">
          <w:marLeft w:val="0"/>
          <w:marRight w:val="0"/>
          <w:marTop w:val="0"/>
          <w:marBottom w:val="0"/>
          <w:divBdr>
            <w:top w:val="none" w:sz="0" w:space="0" w:color="auto"/>
            <w:left w:val="none" w:sz="0" w:space="0" w:color="auto"/>
            <w:bottom w:val="none" w:sz="0" w:space="0" w:color="auto"/>
            <w:right w:val="none" w:sz="0" w:space="0" w:color="auto"/>
          </w:divBdr>
          <w:divsChild>
            <w:div w:id="1862354614">
              <w:marLeft w:val="0"/>
              <w:marRight w:val="0"/>
              <w:marTop w:val="0"/>
              <w:marBottom w:val="0"/>
              <w:divBdr>
                <w:top w:val="none" w:sz="0" w:space="0" w:color="auto"/>
                <w:left w:val="none" w:sz="0" w:space="0" w:color="auto"/>
                <w:bottom w:val="none" w:sz="0" w:space="0" w:color="auto"/>
                <w:right w:val="none" w:sz="0" w:space="0" w:color="auto"/>
              </w:divBdr>
              <w:divsChild>
                <w:div w:id="1519810611">
                  <w:marLeft w:val="0"/>
                  <w:marRight w:val="0"/>
                  <w:marTop w:val="0"/>
                  <w:marBottom w:val="0"/>
                  <w:divBdr>
                    <w:top w:val="none" w:sz="0" w:space="0" w:color="auto"/>
                    <w:left w:val="none" w:sz="0" w:space="0" w:color="auto"/>
                    <w:bottom w:val="none" w:sz="0" w:space="0" w:color="auto"/>
                    <w:right w:val="none" w:sz="0" w:space="0" w:color="auto"/>
                  </w:divBdr>
                  <w:divsChild>
                    <w:div w:id="1117024987">
                      <w:marLeft w:val="0"/>
                      <w:marRight w:val="0"/>
                      <w:marTop w:val="0"/>
                      <w:marBottom w:val="0"/>
                      <w:divBdr>
                        <w:top w:val="none" w:sz="0" w:space="0" w:color="auto"/>
                        <w:left w:val="none" w:sz="0" w:space="0" w:color="auto"/>
                        <w:bottom w:val="none" w:sz="0" w:space="0" w:color="auto"/>
                        <w:right w:val="none" w:sz="0" w:space="0" w:color="auto"/>
                      </w:divBdr>
                      <w:divsChild>
                        <w:div w:id="1967199422">
                          <w:marLeft w:val="0"/>
                          <w:marRight w:val="0"/>
                          <w:marTop w:val="0"/>
                          <w:marBottom w:val="0"/>
                          <w:divBdr>
                            <w:top w:val="none" w:sz="0" w:space="0" w:color="auto"/>
                            <w:left w:val="none" w:sz="0" w:space="0" w:color="auto"/>
                            <w:bottom w:val="none" w:sz="0" w:space="0" w:color="auto"/>
                            <w:right w:val="none" w:sz="0" w:space="0" w:color="auto"/>
                          </w:divBdr>
                          <w:divsChild>
                            <w:div w:id="82457763">
                              <w:marLeft w:val="0"/>
                              <w:marRight w:val="0"/>
                              <w:marTop w:val="0"/>
                              <w:marBottom w:val="0"/>
                              <w:divBdr>
                                <w:top w:val="none" w:sz="0" w:space="0" w:color="auto"/>
                                <w:left w:val="none" w:sz="0" w:space="0" w:color="auto"/>
                                <w:bottom w:val="none" w:sz="0" w:space="0" w:color="auto"/>
                                <w:right w:val="none" w:sz="0" w:space="0" w:color="auto"/>
                              </w:divBdr>
                              <w:divsChild>
                                <w:div w:id="3487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078274">
      <w:bodyDiv w:val="1"/>
      <w:marLeft w:val="0"/>
      <w:marRight w:val="0"/>
      <w:marTop w:val="0"/>
      <w:marBottom w:val="0"/>
      <w:divBdr>
        <w:top w:val="none" w:sz="0" w:space="0" w:color="auto"/>
        <w:left w:val="none" w:sz="0" w:space="0" w:color="auto"/>
        <w:bottom w:val="none" w:sz="0" w:space="0" w:color="auto"/>
        <w:right w:val="none" w:sz="0" w:space="0" w:color="auto"/>
      </w:divBdr>
      <w:divsChild>
        <w:div w:id="17048432">
          <w:marLeft w:val="0"/>
          <w:marRight w:val="0"/>
          <w:marTop w:val="0"/>
          <w:marBottom w:val="0"/>
          <w:divBdr>
            <w:top w:val="none" w:sz="0" w:space="0" w:color="auto"/>
            <w:left w:val="none" w:sz="0" w:space="0" w:color="auto"/>
            <w:bottom w:val="none" w:sz="0" w:space="0" w:color="auto"/>
            <w:right w:val="none" w:sz="0" w:space="0" w:color="auto"/>
          </w:divBdr>
          <w:divsChild>
            <w:div w:id="1904028305">
              <w:marLeft w:val="0"/>
              <w:marRight w:val="0"/>
              <w:marTop w:val="0"/>
              <w:marBottom w:val="0"/>
              <w:divBdr>
                <w:top w:val="none" w:sz="0" w:space="0" w:color="auto"/>
                <w:left w:val="single" w:sz="6" w:space="14" w:color="C2D9F2"/>
                <w:bottom w:val="single" w:sz="6" w:space="8" w:color="C2D9F2"/>
                <w:right w:val="single" w:sz="6" w:space="14" w:color="C2D9F2"/>
              </w:divBdr>
              <w:divsChild>
                <w:div w:id="2046902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11836157">
      <w:bodyDiv w:val="1"/>
      <w:marLeft w:val="0"/>
      <w:marRight w:val="0"/>
      <w:marTop w:val="0"/>
      <w:marBottom w:val="0"/>
      <w:divBdr>
        <w:top w:val="none" w:sz="0" w:space="0" w:color="auto"/>
        <w:left w:val="none" w:sz="0" w:space="0" w:color="auto"/>
        <w:bottom w:val="none" w:sz="0" w:space="0" w:color="auto"/>
        <w:right w:val="none" w:sz="0" w:space="0" w:color="auto"/>
      </w:divBdr>
      <w:divsChild>
        <w:div w:id="447823947">
          <w:marLeft w:val="0"/>
          <w:marRight w:val="0"/>
          <w:marTop w:val="0"/>
          <w:marBottom w:val="0"/>
          <w:divBdr>
            <w:top w:val="none" w:sz="0" w:space="0" w:color="auto"/>
            <w:left w:val="none" w:sz="0" w:space="0" w:color="auto"/>
            <w:bottom w:val="none" w:sz="0" w:space="0" w:color="auto"/>
            <w:right w:val="none" w:sz="0" w:space="0" w:color="auto"/>
          </w:divBdr>
          <w:divsChild>
            <w:div w:id="2094693832">
              <w:marLeft w:val="0"/>
              <w:marRight w:val="0"/>
              <w:marTop w:val="0"/>
              <w:marBottom w:val="0"/>
              <w:divBdr>
                <w:top w:val="none" w:sz="0" w:space="0" w:color="auto"/>
                <w:left w:val="none" w:sz="0" w:space="0" w:color="auto"/>
                <w:bottom w:val="none" w:sz="0" w:space="0" w:color="auto"/>
                <w:right w:val="none" w:sz="0" w:space="0" w:color="auto"/>
              </w:divBdr>
              <w:divsChild>
                <w:div w:id="2099327703">
                  <w:marLeft w:val="0"/>
                  <w:marRight w:val="0"/>
                  <w:marTop w:val="0"/>
                  <w:marBottom w:val="0"/>
                  <w:divBdr>
                    <w:top w:val="none" w:sz="0" w:space="0" w:color="auto"/>
                    <w:left w:val="none" w:sz="0" w:space="0" w:color="auto"/>
                    <w:bottom w:val="none" w:sz="0" w:space="0" w:color="auto"/>
                    <w:right w:val="none" w:sz="0" w:space="0" w:color="auto"/>
                  </w:divBdr>
                  <w:divsChild>
                    <w:div w:id="1697387825">
                      <w:marLeft w:val="0"/>
                      <w:marRight w:val="0"/>
                      <w:marTop w:val="0"/>
                      <w:marBottom w:val="0"/>
                      <w:divBdr>
                        <w:top w:val="single" w:sz="6" w:space="15" w:color="D2D2D2"/>
                        <w:left w:val="single" w:sz="6" w:space="15" w:color="D2D2D2"/>
                        <w:bottom w:val="single" w:sz="6" w:space="15" w:color="D2D2D2"/>
                        <w:right w:val="single" w:sz="6" w:space="15" w:color="D2D2D2"/>
                      </w:divBdr>
                      <w:divsChild>
                        <w:div w:id="20833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764118">
      <w:bodyDiv w:val="1"/>
      <w:marLeft w:val="0"/>
      <w:marRight w:val="0"/>
      <w:marTop w:val="0"/>
      <w:marBottom w:val="0"/>
      <w:divBdr>
        <w:top w:val="none" w:sz="0" w:space="0" w:color="auto"/>
        <w:left w:val="none" w:sz="0" w:space="0" w:color="auto"/>
        <w:bottom w:val="none" w:sz="0" w:space="0" w:color="auto"/>
        <w:right w:val="none" w:sz="0" w:space="0" w:color="auto"/>
      </w:divBdr>
      <w:divsChild>
        <w:div w:id="259879998">
          <w:marLeft w:val="0"/>
          <w:marRight w:val="0"/>
          <w:marTop w:val="0"/>
          <w:marBottom w:val="0"/>
          <w:divBdr>
            <w:top w:val="none" w:sz="0" w:space="0" w:color="auto"/>
            <w:left w:val="none" w:sz="0" w:space="0" w:color="auto"/>
            <w:bottom w:val="none" w:sz="0" w:space="0" w:color="auto"/>
            <w:right w:val="none" w:sz="0" w:space="0" w:color="auto"/>
          </w:divBdr>
          <w:divsChild>
            <w:div w:id="772822346">
              <w:marLeft w:val="0"/>
              <w:marRight w:val="0"/>
              <w:marTop w:val="0"/>
              <w:marBottom w:val="0"/>
              <w:divBdr>
                <w:top w:val="none" w:sz="0" w:space="0" w:color="auto"/>
                <w:left w:val="single" w:sz="6" w:space="14" w:color="C2D9F2"/>
                <w:bottom w:val="single" w:sz="6" w:space="8" w:color="C2D9F2"/>
                <w:right w:val="single" w:sz="6" w:space="14" w:color="C2D9F2"/>
              </w:divBdr>
              <w:divsChild>
                <w:div w:id="7073400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37273240">
      <w:marLeft w:val="0"/>
      <w:marRight w:val="0"/>
      <w:marTop w:val="0"/>
      <w:marBottom w:val="0"/>
      <w:divBdr>
        <w:top w:val="none" w:sz="0" w:space="0" w:color="auto"/>
        <w:left w:val="none" w:sz="0" w:space="0" w:color="auto"/>
        <w:bottom w:val="none" w:sz="0" w:space="0" w:color="auto"/>
        <w:right w:val="none" w:sz="0" w:space="0" w:color="auto"/>
      </w:divBdr>
      <w:divsChild>
        <w:div w:id="316081750">
          <w:marLeft w:val="0"/>
          <w:marRight w:val="0"/>
          <w:marTop w:val="0"/>
          <w:marBottom w:val="0"/>
          <w:divBdr>
            <w:top w:val="none" w:sz="0" w:space="0" w:color="auto"/>
            <w:left w:val="none" w:sz="0" w:space="0" w:color="auto"/>
            <w:bottom w:val="none" w:sz="0" w:space="0" w:color="auto"/>
            <w:right w:val="none" w:sz="0" w:space="0" w:color="auto"/>
          </w:divBdr>
        </w:div>
      </w:divsChild>
    </w:div>
    <w:div w:id="360981089">
      <w:bodyDiv w:val="1"/>
      <w:marLeft w:val="0"/>
      <w:marRight w:val="0"/>
      <w:marTop w:val="0"/>
      <w:marBottom w:val="0"/>
      <w:divBdr>
        <w:top w:val="none" w:sz="0" w:space="0" w:color="auto"/>
        <w:left w:val="none" w:sz="0" w:space="0" w:color="auto"/>
        <w:bottom w:val="none" w:sz="0" w:space="0" w:color="auto"/>
        <w:right w:val="none" w:sz="0" w:space="0" w:color="auto"/>
      </w:divBdr>
    </w:div>
    <w:div w:id="389116860">
      <w:bodyDiv w:val="1"/>
      <w:marLeft w:val="0"/>
      <w:marRight w:val="0"/>
      <w:marTop w:val="0"/>
      <w:marBottom w:val="0"/>
      <w:divBdr>
        <w:top w:val="none" w:sz="0" w:space="0" w:color="auto"/>
        <w:left w:val="none" w:sz="0" w:space="0" w:color="auto"/>
        <w:bottom w:val="none" w:sz="0" w:space="0" w:color="auto"/>
        <w:right w:val="none" w:sz="0" w:space="0" w:color="auto"/>
      </w:divBdr>
      <w:divsChild>
        <w:div w:id="1830705482">
          <w:marLeft w:val="0"/>
          <w:marRight w:val="0"/>
          <w:marTop w:val="0"/>
          <w:marBottom w:val="120"/>
          <w:divBdr>
            <w:top w:val="none" w:sz="0" w:space="0" w:color="auto"/>
            <w:left w:val="none" w:sz="0" w:space="0" w:color="auto"/>
            <w:bottom w:val="none" w:sz="0" w:space="0" w:color="auto"/>
            <w:right w:val="none" w:sz="0" w:space="0" w:color="auto"/>
          </w:divBdr>
          <w:divsChild>
            <w:div w:id="1726249281">
              <w:marLeft w:val="0"/>
              <w:marRight w:val="0"/>
              <w:marTop w:val="0"/>
              <w:marBottom w:val="0"/>
              <w:divBdr>
                <w:top w:val="single" w:sz="6" w:space="0" w:color="DCDCDC"/>
                <w:left w:val="single" w:sz="6" w:space="0" w:color="DCDCDC"/>
                <w:bottom w:val="single" w:sz="6" w:space="0" w:color="DCDCDC"/>
                <w:right w:val="single" w:sz="6" w:space="0" w:color="DCDCDC"/>
              </w:divBdr>
              <w:divsChild>
                <w:div w:id="1853450046">
                  <w:marLeft w:val="0"/>
                  <w:marRight w:val="0"/>
                  <w:marTop w:val="0"/>
                  <w:marBottom w:val="0"/>
                  <w:divBdr>
                    <w:top w:val="none" w:sz="0" w:space="0" w:color="auto"/>
                    <w:left w:val="none" w:sz="0" w:space="0" w:color="auto"/>
                    <w:bottom w:val="none" w:sz="0" w:space="0" w:color="auto"/>
                    <w:right w:val="none" w:sz="0" w:space="0" w:color="auto"/>
                  </w:divBdr>
                  <w:divsChild>
                    <w:div w:id="7961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734453">
      <w:bodyDiv w:val="1"/>
      <w:marLeft w:val="0"/>
      <w:marRight w:val="0"/>
      <w:marTop w:val="0"/>
      <w:marBottom w:val="0"/>
      <w:divBdr>
        <w:top w:val="none" w:sz="0" w:space="0" w:color="auto"/>
        <w:left w:val="none" w:sz="0" w:space="0" w:color="auto"/>
        <w:bottom w:val="none" w:sz="0" w:space="0" w:color="auto"/>
        <w:right w:val="none" w:sz="0" w:space="0" w:color="auto"/>
      </w:divBdr>
    </w:div>
    <w:div w:id="440493265">
      <w:bodyDiv w:val="1"/>
      <w:marLeft w:val="0"/>
      <w:marRight w:val="0"/>
      <w:marTop w:val="0"/>
      <w:marBottom w:val="0"/>
      <w:divBdr>
        <w:top w:val="none" w:sz="0" w:space="0" w:color="auto"/>
        <w:left w:val="none" w:sz="0" w:space="0" w:color="auto"/>
        <w:bottom w:val="none" w:sz="0" w:space="0" w:color="auto"/>
        <w:right w:val="none" w:sz="0" w:space="0" w:color="auto"/>
      </w:divBdr>
      <w:divsChild>
        <w:div w:id="903446504">
          <w:marLeft w:val="0"/>
          <w:marRight w:val="0"/>
          <w:marTop w:val="0"/>
          <w:marBottom w:val="0"/>
          <w:divBdr>
            <w:top w:val="none" w:sz="0" w:space="0" w:color="auto"/>
            <w:left w:val="none" w:sz="0" w:space="0" w:color="auto"/>
            <w:bottom w:val="none" w:sz="0" w:space="0" w:color="auto"/>
            <w:right w:val="none" w:sz="0" w:space="0" w:color="auto"/>
          </w:divBdr>
          <w:divsChild>
            <w:div w:id="281771295">
              <w:marLeft w:val="0"/>
              <w:marRight w:val="0"/>
              <w:marTop w:val="0"/>
              <w:marBottom w:val="0"/>
              <w:divBdr>
                <w:top w:val="none" w:sz="0" w:space="0" w:color="auto"/>
                <w:left w:val="single" w:sz="6" w:space="14" w:color="C2D9F2"/>
                <w:bottom w:val="single" w:sz="6" w:space="8" w:color="C2D9F2"/>
                <w:right w:val="single" w:sz="6" w:space="14" w:color="C2D9F2"/>
              </w:divBdr>
              <w:divsChild>
                <w:div w:id="1149983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42653675">
      <w:bodyDiv w:val="1"/>
      <w:marLeft w:val="0"/>
      <w:marRight w:val="0"/>
      <w:marTop w:val="0"/>
      <w:marBottom w:val="0"/>
      <w:divBdr>
        <w:top w:val="none" w:sz="0" w:space="0" w:color="auto"/>
        <w:left w:val="none" w:sz="0" w:space="0" w:color="auto"/>
        <w:bottom w:val="none" w:sz="0" w:space="0" w:color="auto"/>
        <w:right w:val="none" w:sz="0" w:space="0" w:color="auto"/>
      </w:divBdr>
      <w:divsChild>
        <w:div w:id="380057881">
          <w:marLeft w:val="0"/>
          <w:marRight w:val="0"/>
          <w:marTop w:val="0"/>
          <w:marBottom w:val="0"/>
          <w:divBdr>
            <w:top w:val="none" w:sz="0" w:space="0" w:color="auto"/>
            <w:left w:val="none" w:sz="0" w:space="0" w:color="auto"/>
            <w:bottom w:val="none" w:sz="0" w:space="0" w:color="auto"/>
            <w:right w:val="none" w:sz="0" w:space="0" w:color="auto"/>
          </w:divBdr>
          <w:divsChild>
            <w:div w:id="12379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5884">
      <w:bodyDiv w:val="1"/>
      <w:marLeft w:val="0"/>
      <w:marRight w:val="0"/>
      <w:marTop w:val="0"/>
      <w:marBottom w:val="0"/>
      <w:divBdr>
        <w:top w:val="none" w:sz="0" w:space="0" w:color="auto"/>
        <w:left w:val="none" w:sz="0" w:space="0" w:color="auto"/>
        <w:bottom w:val="none" w:sz="0" w:space="0" w:color="auto"/>
        <w:right w:val="none" w:sz="0" w:space="0" w:color="auto"/>
      </w:divBdr>
    </w:div>
    <w:div w:id="493640892">
      <w:bodyDiv w:val="1"/>
      <w:marLeft w:val="0"/>
      <w:marRight w:val="0"/>
      <w:marTop w:val="0"/>
      <w:marBottom w:val="0"/>
      <w:divBdr>
        <w:top w:val="none" w:sz="0" w:space="0" w:color="auto"/>
        <w:left w:val="none" w:sz="0" w:space="0" w:color="auto"/>
        <w:bottom w:val="none" w:sz="0" w:space="0" w:color="auto"/>
        <w:right w:val="none" w:sz="0" w:space="0" w:color="auto"/>
      </w:divBdr>
      <w:divsChild>
        <w:div w:id="1165244467">
          <w:marLeft w:val="0"/>
          <w:marRight w:val="0"/>
          <w:marTop w:val="75"/>
          <w:marBottom w:val="75"/>
          <w:divBdr>
            <w:top w:val="none" w:sz="0" w:space="0" w:color="auto"/>
            <w:left w:val="none" w:sz="0" w:space="0" w:color="auto"/>
            <w:bottom w:val="none" w:sz="0" w:space="0" w:color="auto"/>
            <w:right w:val="none" w:sz="0" w:space="0" w:color="auto"/>
          </w:divBdr>
          <w:divsChild>
            <w:div w:id="645858940">
              <w:marLeft w:val="0"/>
              <w:marRight w:val="0"/>
              <w:marTop w:val="0"/>
              <w:marBottom w:val="0"/>
              <w:divBdr>
                <w:top w:val="single" w:sz="6" w:space="0" w:color="BEBEBE"/>
                <w:left w:val="single" w:sz="6" w:space="0" w:color="BEBEBE"/>
                <w:bottom w:val="single" w:sz="6" w:space="0" w:color="BEBEBE"/>
                <w:right w:val="single" w:sz="6" w:space="0" w:color="BEBEBE"/>
              </w:divBdr>
              <w:divsChild>
                <w:div w:id="1086924006">
                  <w:marLeft w:val="0"/>
                  <w:marRight w:val="0"/>
                  <w:marTop w:val="0"/>
                  <w:marBottom w:val="0"/>
                  <w:divBdr>
                    <w:top w:val="none" w:sz="0" w:space="0" w:color="auto"/>
                    <w:left w:val="none" w:sz="0" w:space="0" w:color="auto"/>
                    <w:bottom w:val="none" w:sz="0" w:space="0" w:color="auto"/>
                    <w:right w:val="none" w:sz="0" w:space="0" w:color="auto"/>
                  </w:divBdr>
                  <w:divsChild>
                    <w:div w:id="93526169">
                      <w:marLeft w:val="0"/>
                      <w:marRight w:val="0"/>
                      <w:marTop w:val="0"/>
                      <w:marBottom w:val="0"/>
                      <w:divBdr>
                        <w:top w:val="none" w:sz="0" w:space="0" w:color="auto"/>
                        <w:left w:val="none" w:sz="0" w:space="0" w:color="auto"/>
                        <w:bottom w:val="none" w:sz="0" w:space="0" w:color="auto"/>
                        <w:right w:val="none" w:sz="0" w:space="0" w:color="auto"/>
                      </w:divBdr>
                      <w:divsChild>
                        <w:div w:id="951745131">
                          <w:marLeft w:val="0"/>
                          <w:marRight w:val="0"/>
                          <w:marTop w:val="0"/>
                          <w:marBottom w:val="0"/>
                          <w:divBdr>
                            <w:top w:val="none" w:sz="0" w:space="0" w:color="auto"/>
                            <w:left w:val="none" w:sz="0" w:space="0" w:color="auto"/>
                            <w:bottom w:val="single" w:sz="18" w:space="0" w:color="CCCCCC"/>
                            <w:right w:val="none" w:sz="0" w:space="0" w:color="auto"/>
                          </w:divBdr>
                          <w:divsChild>
                            <w:div w:id="859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07998">
      <w:bodyDiv w:val="1"/>
      <w:marLeft w:val="0"/>
      <w:marRight w:val="0"/>
      <w:marTop w:val="0"/>
      <w:marBottom w:val="0"/>
      <w:divBdr>
        <w:top w:val="none" w:sz="0" w:space="0" w:color="auto"/>
        <w:left w:val="none" w:sz="0" w:space="0" w:color="auto"/>
        <w:bottom w:val="none" w:sz="0" w:space="0" w:color="auto"/>
        <w:right w:val="none" w:sz="0" w:space="0" w:color="auto"/>
      </w:divBdr>
      <w:divsChild>
        <w:div w:id="1916164493">
          <w:marLeft w:val="0"/>
          <w:marRight w:val="0"/>
          <w:marTop w:val="0"/>
          <w:marBottom w:val="0"/>
          <w:divBdr>
            <w:top w:val="none" w:sz="0" w:space="0" w:color="auto"/>
            <w:left w:val="none" w:sz="0" w:space="0" w:color="auto"/>
            <w:bottom w:val="none" w:sz="0" w:space="0" w:color="auto"/>
            <w:right w:val="none" w:sz="0" w:space="0" w:color="auto"/>
          </w:divBdr>
          <w:divsChild>
            <w:div w:id="540672126">
              <w:marLeft w:val="0"/>
              <w:marRight w:val="0"/>
              <w:marTop w:val="0"/>
              <w:marBottom w:val="0"/>
              <w:divBdr>
                <w:top w:val="single" w:sz="24" w:space="0" w:color="000000"/>
                <w:left w:val="none" w:sz="0" w:space="0" w:color="auto"/>
                <w:bottom w:val="none" w:sz="0" w:space="0" w:color="auto"/>
                <w:right w:val="none" w:sz="0" w:space="0" w:color="auto"/>
              </w:divBdr>
              <w:divsChild>
                <w:div w:id="20519064">
                  <w:marLeft w:val="0"/>
                  <w:marRight w:val="0"/>
                  <w:marTop w:val="0"/>
                  <w:marBottom w:val="0"/>
                  <w:divBdr>
                    <w:top w:val="none" w:sz="0" w:space="0" w:color="auto"/>
                    <w:left w:val="none" w:sz="0" w:space="0" w:color="auto"/>
                    <w:bottom w:val="none" w:sz="0" w:space="0" w:color="auto"/>
                    <w:right w:val="none" w:sz="0" w:space="0" w:color="auto"/>
                  </w:divBdr>
                  <w:divsChild>
                    <w:div w:id="965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61638">
      <w:bodyDiv w:val="1"/>
      <w:marLeft w:val="0"/>
      <w:marRight w:val="0"/>
      <w:marTop w:val="0"/>
      <w:marBottom w:val="0"/>
      <w:divBdr>
        <w:top w:val="none" w:sz="0" w:space="0" w:color="auto"/>
        <w:left w:val="none" w:sz="0" w:space="0" w:color="auto"/>
        <w:bottom w:val="none" w:sz="0" w:space="0" w:color="auto"/>
        <w:right w:val="none" w:sz="0" w:space="0" w:color="auto"/>
      </w:divBdr>
      <w:divsChild>
        <w:div w:id="457647821">
          <w:marLeft w:val="0"/>
          <w:marRight w:val="0"/>
          <w:marTop w:val="0"/>
          <w:marBottom w:val="0"/>
          <w:divBdr>
            <w:top w:val="none" w:sz="0" w:space="0" w:color="auto"/>
            <w:left w:val="none" w:sz="0" w:space="0" w:color="auto"/>
            <w:bottom w:val="none" w:sz="0" w:space="0" w:color="auto"/>
            <w:right w:val="none" w:sz="0" w:space="0" w:color="auto"/>
          </w:divBdr>
          <w:divsChild>
            <w:div w:id="11825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729">
      <w:bodyDiv w:val="1"/>
      <w:marLeft w:val="0"/>
      <w:marRight w:val="0"/>
      <w:marTop w:val="0"/>
      <w:marBottom w:val="0"/>
      <w:divBdr>
        <w:top w:val="none" w:sz="0" w:space="0" w:color="auto"/>
        <w:left w:val="none" w:sz="0" w:space="0" w:color="auto"/>
        <w:bottom w:val="none" w:sz="0" w:space="0" w:color="auto"/>
        <w:right w:val="none" w:sz="0" w:space="0" w:color="auto"/>
      </w:divBdr>
      <w:divsChild>
        <w:div w:id="674653599">
          <w:marLeft w:val="0"/>
          <w:marRight w:val="0"/>
          <w:marTop w:val="0"/>
          <w:marBottom w:val="0"/>
          <w:divBdr>
            <w:top w:val="none" w:sz="0" w:space="0" w:color="auto"/>
            <w:left w:val="none" w:sz="0" w:space="0" w:color="auto"/>
            <w:bottom w:val="none" w:sz="0" w:space="0" w:color="auto"/>
            <w:right w:val="none" w:sz="0" w:space="0" w:color="auto"/>
          </w:divBdr>
          <w:divsChild>
            <w:div w:id="161163108">
              <w:marLeft w:val="0"/>
              <w:marRight w:val="0"/>
              <w:marTop w:val="0"/>
              <w:marBottom w:val="0"/>
              <w:divBdr>
                <w:top w:val="none" w:sz="0" w:space="0" w:color="auto"/>
                <w:left w:val="none" w:sz="0" w:space="0" w:color="auto"/>
                <w:bottom w:val="none" w:sz="0" w:space="0" w:color="auto"/>
                <w:right w:val="none" w:sz="0" w:space="0" w:color="auto"/>
              </w:divBdr>
              <w:divsChild>
                <w:div w:id="1571621465">
                  <w:marLeft w:val="0"/>
                  <w:marRight w:val="0"/>
                  <w:marTop w:val="0"/>
                  <w:marBottom w:val="0"/>
                  <w:divBdr>
                    <w:top w:val="none" w:sz="0" w:space="0" w:color="auto"/>
                    <w:left w:val="none" w:sz="0" w:space="0" w:color="auto"/>
                    <w:bottom w:val="none" w:sz="0" w:space="0" w:color="auto"/>
                    <w:right w:val="none" w:sz="0" w:space="0" w:color="auto"/>
                  </w:divBdr>
                  <w:divsChild>
                    <w:div w:id="16698669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80148">
      <w:bodyDiv w:val="1"/>
      <w:marLeft w:val="0"/>
      <w:marRight w:val="0"/>
      <w:marTop w:val="0"/>
      <w:marBottom w:val="0"/>
      <w:divBdr>
        <w:top w:val="none" w:sz="0" w:space="0" w:color="auto"/>
        <w:left w:val="none" w:sz="0" w:space="0" w:color="auto"/>
        <w:bottom w:val="none" w:sz="0" w:space="0" w:color="auto"/>
        <w:right w:val="none" w:sz="0" w:space="0" w:color="auto"/>
      </w:divBdr>
      <w:divsChild>
        <w:div w:id="2068259336">
          <w:marLeft w:val="0"/>
          <w:marRight w:val="0"/>
          <w:marTop w:val="0"/>
          <w:marBottom w:val="0"/>
          <w:divBdr>
            <w:top w:val="none" w:sz="0" w:space="0" w:color="auto"/>
            <w:left w:val="none" w:sz="0" w:space="0" w:color="auto"/>
            <w:bottom w:val="none" w:sz="0" w:space="0" w:color="auto"/>
            <w:right w:val="none" w:sz="0" w:space="0" w:color="auto"/>
          </w:divBdr>
          <w:divsChild>
            <w:div w:id="2028099043">
              <w:marLeft w:val="0"/>
              <w:marRight w:val="0"/>
              <w:marTop w:val="0"/>
              <w:marBottom w:val="0"/>
              <w:divBdr>
                <w:top w:val="none" w:sz="0" w:space="0" w:color="auto"/>
                <w:left w:val="none" w:sz="0" w:space="0" w:color="auto"/>
                <w:bottom w:val="none" w:sz="0" w:space="0" w:color="auto"/>
                <w:right w:val="none" w:sz="0" w:space="0" w:color="auto"/>
              </w:divBdr>
              <w:divsChild>
                <w:div w:id="1692683072">
                  <w:marLeft w:val="0"/>
                  <w:marRight w:val="0"/>
                  <w:marTop w:val="0"/>
                  <w:marBottom w:val="0"/>
                  <w:divBdr>
                    <w:top w:val="none" w:sz="0" w:space="0" w:color="auto"/>
                    <w:left w:val="none" w:sz="0" w:space="0" w:color="auto"/>
                    <w:bottom w:val="none" w:sz="0" w:space="0" w:color="auto"/>
                    <w:right w:val="none" w:sz="0" w:space="0" w:color="auto"/>
                  </w:divBdr>
                  <w:divsChild>
                    <w:div w:id="1675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6870">
      <w:bodyDiv w:val="1"/>
      <w:marLeft w:val="0"/>
      <w:marRight w:val="0"/>
      <w:marTop w:val="0"/>
      <w:marBottom w:val="0"/>
      <w:divBdr>
        <w:top w:val="none" w:sz="0" w:space="0" w:color="auto"/>
        <w:left w:val="none" w:sz="0" w:space="0" w:color="auto"/>
        <w:bottom w:val="none" w:sz="0" w:space="0" w:color="auto"/>
        <w:right w:val="none" w:sz="0" w:space="0" w:color="auto"/>
      </w:divBdr>
    </w:div>
    <w:div w:id="592511225">
      <w:bodyDiv w:val="1"/>
      <w:marLeft w:val="0"/>
      <w:marRight w:val="0"/>
      <w:marTop w:val="0"/>
      <w:marBottom w:val="0"/>
      <w:divBdr>
        <w:top w:val="none" w:sz="0" w:space="0" w:color="auto"/>
        <w:left w:val="none" w:sz="0" w:space="0" w:color="auto"/>
        <w:bottom w:val="none" w:sz="0" w:space="0" w:color="auto"/>
        <w:right w:val="none" w:sz="0" w:space="0" w:color="auto"/>
      </w:divBdr>
      <w:divsChild>
        <w:div w:id="433525448">
          <w:marLeft w:val="0"/>
          <w:marRight w:val="0"/>
          <w:marTop w:val="0"/>
          <w:marBottom w:val="0"/>
          <w:divBdr>
            <w:top w:val="none" w:sz="0" w:space="0" w:color="auto"/>
            <w:left w:val="none" w:sz="0" w:space="0" w:color="auto"/>
            <w:bottom w:val="none" w:sz="0" w:space="0" w:color="auto"/>
            <w:right w:val="none" w:sz="0" w:space="0" w:color="auto"/>
          </w:divBdr>
          <w:divsChild>
            <w:div w:id="973488997">
              <w:marLeft w:val="0"/>
              <w:marRight w:val="0"/>
              <w:marTop w:val="0"/>
              <w:marBottom w:val="0"/>
              <w:divBdr>
                <w:top w:val="none" w:sz="0" w:space="0" w:color="auto"/>
                <w:left w:val="none" w:sz="0" w:space="0" w:color="auto"/>
                <w:bottom w:val="none" w:sz="0" w:space="0" w:color="auto"/>
                <w:right w:val="none" w:sz="0" w:space="0" w:color="auto"/>
              </w:divBdr>
              <w:divsChild>
                <w:div w:id="323975435">
                  <w:marLeft w:val="0"/>
                  <w:marRight w:val="0"/>
                  <w:marTop w:val="0"/>
                  <w:marBottom w:val="0"/>
                  <w:divBdr>
                    <w:top w:val="none" w:sz="0" w:space="0" w:color="auto"/>
                    <w:left w:val="none" w:sz="0" w:space="0" w:color="auto"/>
                    <w:bottom w:val="none" w:sz="0" w:space="0" w:color="auto"/>
                    <w:right w:val="none" w:sz="0" w:space="0" w:color="auto"/>
                  </w:divBdr>
                  <w:divsChild>
                    <w:div w:id="12598682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96198">
      <w:bodyDiv w:val="1"/>
      <w:marLeft w:val="0"/>
      <w:marRight w:val="0"/>
      <w:marTop w:val="0"/>
      <w:marBottom w:val="0"/>
      <w:divBdr>
        <w:top w:val="none" w:sz="0" w:space="0" w:color="auto"/>
        <w:left w:val="none" w:sz="0" w:space="0" w:color="auto"/>
        <w:bottom w:val="none" w:sz="0" w:space="0" w:color="auto"/>
        <w:right w:val="none" w:sz="0" w:space="0" w:color="auto"/>
      </w:divBdr>
      <w:divsChild>
        <w:div w:id="144782791">
          <w:marLeft w:val="0"/>
          <w:marRight w:val="0"/>
          <w:marTop w:val="0"/>
          <w:marBottom w:val="0"/>
          <w:divBdr>
            <w:top w:val="none" w:sz="0" w:space="0" w:color="auto"/>
            <w:left w:val="none" w:sz="0" w:space="0" w:color="auto"/>
            <w:bottom w:val="none" w:sz="0" w:space="0" w:color="auto"/>
            <w:right w:val="none" w:sz="0" w:space="0" w:color="auto"/>
          </w:divBdr>
          <w:divsChild>
            <w:div w:id="1832326339">
              <w:marLeft w:val="0"/>
              <w:marRight w:val="0"/>
              <w:marTop w:val="0"/>
              <w:marBottom w:val="0"/>
              <w:divBdr>
                <w:top w:val="none" w:sz="0" w:space="0" w:color="auto"/>
                <w:left w:val="none" w:sz="0" w:space="0" w:color="auto"/>
                <w:bottom w:val="none" w:sz="0" w:space="0" w:color="auto"/>
                <w:right w:val="none" w:sz="0" w:space="0" w:color="auto"/>
              </w:divBdr>
              <w:divsChild>
                <w:div w:id="363142639">
                  <w:marLeft w:val="0"/>
                  <w:marRight w:val="0"/>
                  <w:marTop w:val="0"/>
                  <w:marBottom w:val="0"/>
                  <w:divBdr>
                    <w:top w:val="none" w:sz="0" w:space="0" w:color="auto"/>
                    <w:left w:val="none" w:sz="0" w:space="0" w:color="auto"/>
                    <w:bottom w:val="none" w:sz="0" w:space="0" w:color="auto"/>
                    <w:right w:val="none" w:sz="0" w:space="0" w:color="auto"/>
                  </w:divBdr>
                  <w:divsChild>
                    <w:div w:id="611010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1297">
      <w:bodyDiv w:val="1"/>
      <w:marLeft w:val="0"/>
      <w:marRight w:val="0"/>
      <w:marTop w:val="0"/>
      <w:marBottom w:val="0"/>
      <w:divBdr>
        <w:top w:val="none" w:sz="0" w:space="0" w:color="auto"/>
        <w:left w:val="none" w:sz="0" w:space="0" w:color="auto"/>
        <w:bottom w:val="none" w:sz="0" w:space="0" w:color="auto"/>
        <w:right w:val="none" w:sz="0" w:space="0" w:color="auto"/>
      </w:divBdr>
    </w:div>
    <w:div w:id="651955766">
      <w:bodyDiv w:val="1"/>
      <w:marLeft w:val="0"/>
      <w:marRight w:val="0"/>
      <w:marTop w:val="0"/>
      <w:marBottom w:val="0"/>
      <w:divBdr>
        <w:top w:val="none" w:sz="0" w:space="0" w:color="auto"/>
        <w:left w:val="none" w:sz="0" w:space="0" w:color="auto"/>
        <w:bottom w:val="none" w:sz="0" w:space="0" w:color="auto"/>
        <w:right w:val="none" w:sz="0" w:space="0" w:color="auto"/>
      </w:divBdr>
      <w:divsChild>
        <w:div w:id="1056969006">
          <w:marLeft w:val="0"/>
          <w:marRight w:val="0"/>
          <w:marTop w:val="0"/>
          <w:marBottom w:val="0"/>
          <w:divBdr>
            <w:top w:val="none" w:sz="0" w:space="0" w:color="auto"/>
            <w:left w:val="none" w:sz="0" w:space="0" w:color="auto"/>
            <w:bottom w:val="none" w:sz="0" w:space="0" w:color="auto"/>
            <w:right w:val="none" w:sz="0" w:space="0" w:color="auto"/>
          </w:divBdr>
          <w:divsChild>
            <w:div w:id="1486967111">
              <w:marLeft w:val="0"/>
              <w:marRight w:val="0"/>
              <w:marTop w:val="0"/>
              <w:marBottom w:val="0"/>
              <w:divBdr>
                <w:top w:val="none" w:sz="0" w:space="0" w:color="auto"/>
                <w:left w:val="none" w:sz="0" w:space="0" w:color="auto"/>
                <w:bottom w:val="none" w:sz="0" w:space="0" w:color="auto"/>
                <w:right w:val="none" w:sz="0" w:space="0" w:color="auto"/>
              </w:divBdr>
              <w:divsChild>
                <w:div w:id="54817005">
                  <w:marLeft w:val="0"/>
                  <w:marRight w:val="0"/>
                  <w:marTop w:val="0"/>
                  <w:marBottom w:val="0"/>
                  <w:divBdr>
                    <w:top w:val="none" w:sz="0" w:space="0" w:color="auto"/>
                    <w:left w:val="none" w:sz="0" w:space="0" w:color="auto"/>
                    <w:bottom w:val="none" w:sz="0" w:space="0" w:color="auto"/>
                    <w:right w:val="none" w:sz="0" w:space="0" w:color="auto"/>
                  </w:divBdr>
                  <w:divsChild>
                    <w:div w:id="1259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932">
      <w:bodyDiv w:val="1"/>
      <w:marLeft w:val="0"/>
      <w:marRight w:val="0"/>
      <w:marTop w:val="0"/>
      <w:marBottom w:val="0"/>
      <w:divBdr>
        <w:top w:val="none" w:sz="0" w:space="0" w:color="auto"/>
        <w:left w:val="none" w:sz="0" w:space="0" w:color="auto"/>
        <w:bottom w:val="none" w:sz="0" w:space="0" w:color="auto"/>
        <w:right w:val="none" w:sz="0" w:space="0" w:color="auto"/>
      </w:divBdr>
    </w:div>
    <w:div w:id="694573636">
      <w:bodyDiv w:val="1"/>
      <w:marLeft w:val="0"/>
      <w:marRight w:val="0"/>
      <w:marTop w:val="0"/>
      <w:marBottom w:val="0"/>
      <w:divBdr>
        <w:top w:val="none" w:sz="0" w:space="0" w:color="auto"/>
        <w:left w:val="none" w:sz="0" w:space="0" w:color="auto"/>
        <w:bottom w:val="none" w:sz="0" w:space="0" w:color="auto"/>
        <w:right w:val="none" w:sz="0" w:space="0" w:color="auto"/>
      </w:divBdr>
    </w:div>
    <w:div w:id="697045484">
      <w:bodyDiv w:val="1"/>
      <w:marLeft w:val="0"/>
      <w:marRight w:val="0"/>
      <w:marTop w:val="0"/>
      <w:marBottom w:val="0"/>
      <w:divBdr>
        <w:top w:val="none" w:sz="0" w:space="0" w:color="auto"/>
        <w:left w:val="none" w:sz="0" w:space="0" w:color="auto"/>
        <w:bottom w:val="none" w:sz="0" w:space="0" w:color="auto"/>
        <w:right w:val="none" w:sz="0" w:space="0" w:color="auto"/>
      </w:divBdr>
      <w:divsChild>
        <w:div w:id="1813404946">
          <w:marLeft w:val="0"/>
          <w:marRight w:val="0"/>
          <w:marTop w:val="0"/>
          <w:marBottom w:val="0"/>
          <w:divBdr>
            <w:top w:val="none" w:sz="0" w:space="0" w:color="auto"/>
            <w:left w:val="none" w:sz="0" w:space="0" w:color="auto"/>
            <w:bottom w:val="none" w:sz="0" w:space="0" w:color="auto"/>
            <w:right w:val="none" w:sz="0" w:space="0" w:color="auto"/>
          </w:divBdr>
          <w:divsChild>
            <w:div w:id="1087536076">
              <w:marLeft w:val="0"/>
              <w:marRight w:val="0"/>
              <w:marTop w:val="0"/>
              <w:marBottom w:val="0"/>
              <w:divBdr>
                <w:top w:val="none" w:sz="0" w:space="0" w:color="auto"/>
                <w:left w:val="none" w:sz="0" w:space="0" w:color="auto"/>
                <w:bottom w:val="none" w:sz="0" w:space="0" w:color="auto"/>
                <w:right w:val="none" w:sz="0" w:space="0" w:color="auto"/>
              </w:divBdr>
              <w:divsChild>
                <w:div w:id="360477822">
                  <w:marLeft w:val="0"/>
                  <w:marRight w:val="0"/>
                  <w:marTop w:val="0"/>
                  <w:marBottom w:val="0"/>
                  <w:divBdr>
                    <w:top w:val="none" w:sz="0" w:space="0" w:color="auto"/>
                    <w:left w:val="none" w:sz="0" w:space="0" w:color="auto"/>
                    <w:bottom w:val="none" w:sz="0" w:space="0" w:color="auto"/>
                    <w:right w:val="none" w:sz="0" w:space="0" w:color="auto"/>
                  </w:divBdr>
                  <w:divsChild>
                    <w:div w:id="18850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5116">
      <w:bodyDiv w:val="1"/>
      <w:marLeft w:val="0"/>
      <w:marRight w:val="0"/>
      <w:marTop w:val="0"/>
      <w:marBottom w:val="0"/>
      <w:divBdr>
        <w:top w:val="none" w:sz="0" w:space="0" w:color="auto"/>
        <w:left w:val="none" w:sz="0" w:space="0" w:color="auto"/>
        <w:bottom w:val="none" w:sz="0" w:space="0" w:color="auto"/>
        <w:right w:val="none" w:sz="0" w:space="0" w:color="auto"/>
      </w:divBdr>
      <w:divsChild>
        <w:div w:id="2074038392">
          <w:marLeft w:val="0"/>
          <w:marRight w:val="0"/>
          <w:marTop w:val="0"/>
          <w:marBottom w:val="0"/>
          <w:divBdr>
            <w:top w:val="none" w:sz="0" w:space="0" w:color="auto"/>
            <w:left w:val="none" w:sz="0" w:space="0" w:color="auto"/>
            <w:bottom w:val="none" w:sz="0" w:space="0" w:color="auto"/>
            <w:right w:val="none" w:sz="0" w:space="0" w:color="auto"/>
          </w:divBdr>
          <w:divsChild>
            <w:div w:id="1454985345">
              <w:marLeft w:val="0"/>
              <w:marRight w:val="0"/>
              <w:marTop w:val="0"/>
              <w:marBottom w:val="0"/>
              <w:divBdr>
                <w:top w:val="none" w:sz="0" w:space="0" w:color="auto"/>
                <w:left w:val="none" w:sz="0" w:space="0" w:color="auto"/>
                <w:bottom w:val="none" w:sz="0" w:space="0" w:color="auto"/>
                <w:right w:val="none" w:sz="0" w:space="0" w:color="auto"/>
              </w:divBdr>
              <w:divsChild>
                <w:div w:id="672413228">
                  <w:marLeft w:val="0"/>
                  <w:marRight w:val="0"/>
                  <w:marTop w:val="0"/>
                  <w:marBottom w:val="0"/>
                  <w:divBdr>
                    <w:top w:val="none" w:sz="0" w:space="0" w:color="auto"/>
                    <w:left w:val="none" w:sz="0" w:space="0" w:color="auto"/>
                    <w:bottom w:val="none" w:sz="0" w:space="0" w:color="auto"/>
                    <w:right w:val="none" w:sz="0" w:space="0" w:color="auto"/>
                  </w:divBdr>
                  <w:divsChild>
                    <w:div w:id="4572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8615">
      <w:bodyDiv w:val="1"/>
      <w:marLeft w:val="0"/>
      <w:marRight w:val="0"/>
      <w:marTop w:val="0"/>
      <w:marBottom w:val="0"/>
      <w:divBdr>
        <w:top w:val="none" w:sz="0" w:space="0" w:color="auto"/>
        <w:left w:val="none" w:sz="0" w:space="0" w:color="auto"/>
        <w:bottom w:val="none" w:sz="0" w:space="0" w:color="auto"/>
        <w:right w:val="none" w:sz="0" w:space="0" w:color="auto"/>
      </w:divBdr>
      <w:divsChild>
        <w:div w:id="6253039">
          <w:marLeft w:val="0"/>
          <w:marRight w:val="0"/>
          <w:marTop w:val="0"/>
          <w:marBottom w:val="0"/>
          <w:divBdr>
            <w:top w:val="none" w:sz="0" w:space="0" w:color="auto"/>
            <w:left w:val="none" w:sz="0" w:space="0" w:color="auto"/>
            <w:bottom w:val="none" w:sz="0" w:space="0" w:color="auto"/>
            <w:right w:val="none" w:sz="0" w:space="0" w:color="auto"/>
          </w:divBdr>
          <w:divsChild>
            <w:div w:id="1071343503">
              <w:marLeft w:val="0"/>
              <w:marRight w:val="0"/>
              <w:marTop w:val="0"/>
              <w:marBottom w:val="0"/>
              <w:divBdr>
                <w:top w:val="none" w:sz="0" w:space="0" w:color="auto"/>
                <w:left w:val="none" w:sz="0" w:space="0" w:color="auto"/>
                <w:bottom w:val="none" w:sz="0" w:space="0" w:color="auto"/>
                <w:right w:val="none" w:sz="0" w:space="0" w:color="auto"/>
              </w:divBdr>
              <w:divsChild>
                <w:div w:id="1606578759">
                  <w:marLeft w:val="0"/>
                  <w:marRight w:val="0"/>
                  <w:marTop w:val="0"/>
                  <w:marBottom w:val="0"/>
                  <w:divBdr>
                    <w:top w:val="none" w:sz="0" w:space="0" w:color="auto"/>
                    <w:left w:val="none" w:sz="0" w:space="0" w:color="auto"/>
                    <w:bottom w:val="none" w:sz="0" w:space="0" w:color="auto"/>
                    <w:right w:val="none" w:sz="0" w:space="0" w:color="auto"/>
                  </w:divBdr>
                  <w:divsChild>
                    <w:div w:id="1862627892">
                      <w:marLeft w:val="0"/>
                      <w:marRight w:val="0"/>
                      <w:marTop w:val="0"/>
                      <w:marBottom w:val="0"/>
                      <w:divBdr>
                        <w:top w:val="none" w:sz="0" w:space="0" w:color="auto"/>
                        <w:left w:val="none" w:sz="0" w:space="0" w:color="auto"/>
                        <w:bottom w:val="none" w:sz="0" w:space="0" w:color="auto"/>
                        <w:right w:val="none" w:sz="0" w:space="0" w:color="auto"/>
                      </w:divBdr>
                      <w:divsChild>
                        <w:div w:id="127012971">
                          <w:marLeft w:val="0"/>
                          <w:marRight w:val="0"/>
                          <w:marTop w:val="0"/>
                          <w:marBottom w:val="0"/>
                          <w:divBdr>
                            <w:top w:val="none" w:sz="0" w:space="0" w:color="auto"/>
                            <w:left w:val="none" w:sz="0" w:space="0" w:color="auto"/>
                            <w:bottom w:val="none" w:sz="0" w:space="0" w:color="auto"/>
                            <w:right w:val="none" w:sz="0" w:space="0" w:color="auto"/>
                          </w:divBdr>
                          <w:divsChild>
                            <w:div w:id="19421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291441">
      <w:bodyDiv w:val="1"/>
      <w:marLeft w:val="0"/>
      <w:marRight w:val="0"/>
      <w:marTop w:val="0"/>
      <w:marBottom w:val="0"/>
      <w:divBdr>
        <w:top w:val="none" w:sz="0" w:space="0" w:color="auto"/>
        <w:left w:val="none" w:sz="0" w:space="0" w:color="auto"/>
        <w:bottom w:val="none" w:sz="0" w:space="0" w:color="auto"/>
        <w:right w:val="none" w:sz="0" w:space="0" w:color="auto"/>
      </w:divBdr>
      <w:divsChild>
        <w:div w:id="238055546">
          <w:marLeft w:val="0"/>
          <w:marRight w:val="0"/>
          <w:marTop w:val="0"/>
          <w:marBottom w:val="0"/>
          <w:divBdr>
            <w:top w:val="none" w:sz="0" w:space="0" w:color="auto"/>
            <w:left w:val="none" w:sz="0" w:space="0" w:color="auto"/>
            <w:bottom w:val="none" w:sz="0" w:space="0" w:color="auto"/>
            <w:right w:val="none" w:sz="0" w:space="0" w:color="auto"/>
          </w:divBdr>
          <w:divsChild>
            <w:div w:id="1878272533">
              <w:marLeft w:val="0"/>
              <w:marRight w:val="0"/>
              <w:marTop w:val="0"/>
              <w:marBottom w:val="0"/>
              <w:divBdr>
                <w:top w:val="none" w:sz="0" w:space="0" w:color="auto"/>
                <w:left w:val="none" w:sz="0" w:space="0" w:color="auto"/>
                <w:bottom w:val="none" w:sz="0" w:space="0" w:color="auto"/>
                <w:right w:val="none" w:sz="0" w:space="0" w:color="auto"/>
              </w:divBdr>
              <w:divsChild>
                <w:div w:id="2065638482">
                  <w:marLeft w:val="0"/>
                  <w:marRight w:val="0"/>
                  <w:marTop w:val="0"/>
                  <w:marBottom w:val="0"/>
                  <w:divBdr>
                    <w:top w:val="none" w:sz="0" w:space="0" w:color="auto"/>
                    <w:left w:val="none" w:sz="0" w:space="0" w:color="auto"/>
                    <w:bottom w:val="none" w:sz="0" w:space="0" w:color="auto"/>
                    <w:right w:val="none" w:sz="0" w:space="0" w:color="auto"/>
                  </w:divBdr>
                  <w:divsChild>
                    <w:div w:id="933707200">
                      <w:marLeft w:val="0"/>
                      <w:marRight w:val="0"/>
                      <w:marTop w:val="0"/>
                      <w:marBottom w:val="0"/>
                      <w:divBdr>
                        <w:top w:val="none" w:sz="0" w:space="0" w:color="auto"/>
                        <w:left w:val="none" w:sz="0" w:space="0" w:color="auto"/>
                        <w:bottom w:val="none" w:sz="0" w:space="0" w:color="auto"/>
                        <w:right w:val="none" w:sz="0" w:space="0" w:color="auto"/>
                      </w:divBdr>
                      <w:divsChild>
                        <w:div w:id="456607023">
                          <w:marLeft w:val="0"/>
                          <w:marRight w:val="0"/>
                          <w:marTop w:val="0"/>
                          <w:marBottom w:val="0"/>
                          <w:divBdr>
                            <w:top w:val="none" w:sz="0" w:space="0" w:color="auto"/>
                            <w:left w:val="none" w:sz="0" w:space="0" w:color="auto"/>
                            <w:bottom w:val="none" w:sz="0" w:space="0" w:color="auto"/>
                            <w:right w:val="single" w:sz="6" w:space="0" w:color="E9EAEE"/>
                          </w:divBdr>
                          <w:divsChild>
                            <w:div w:id="20787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027752">
      <w:bodyDiv w:val="1"/>
      <w:marLeft w:val="0"/>
      <w:marRight w:val="0"/>
      <w:marTop w:val="0"/>
      <w:marBottom w:val="0"/>
      <w:divBdr>
        <w:top w:val="none" w:sz="0" w:space="0" w:color="auto"/>
        <w:left w:val="none" w:sz="0" w:space="0" w:color="auto"/>
        <w:bottom w:val="none" w:sz="0" w:space="0" w:color="auto"/>
        <w:right w:val="none" w:sz="0" w:space="0" w:color="auto"/>
      </w:divBdr>
    </w:div>
    <w:div w:id="835072722">
      <w:bodyDiv w:val="1"/>
      <w:marLeft w:val="0"/>
      <w:marRight w:val="0"/>
      <w:marTop w:val="0"/>
      <w:marBottom w:val="0"/>
      <w:divBdr>
        <w:top w:val="none" w:sz="0" w:space="0" w:color="auto"/>
        <w:left w:val="none" w:sz="0" w:space="0" w:color="auto"/>
        <w:bottom w:val="none" w:sz="0" w:space="0" w:color="auto"/>
        <w:right w:val="none" w:sz="0" w:space="0" w:color="auto"/>
      </w:divBdr>
      <w:divsChild>
        <w:div w:id="856425443">
          <w:marLeft w:val="0"/>
          <w:marRight w:val="0"/>
          <w:marTop w:val="0"/>
          <w:marBottom w:val="0"/>
          <w:divBdr>
            <w:top w:val="none" w:sz="0" w:space="0" w:color="auto"/>
            <w:left w:val="none" w:sz="0" w:space="0" w:color="auto"/>
            <w:bottom w:val="none" w:sz="0" w:space="0" w:color="auto"/>
            <w:right w:val="none" w:sz="0" w:space="0" w:color="auto"/>
          </w:divBdr>
          <w:divsChild>
            <w:div w:id="1510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0142">
      <w:bodyDiv w:val="1"/>
      <w:marLeft w:val="0"/>
      <w:marRight w:val="0"/>
      <w:marTop w:val="0"/>
      <w:marBottom w:val="0"/>
      <w:divBdr>
        <w:top w:val="none" w:sz="0" w:space="0" w:color="auto"/>
        <w:left w:val="none" w:sz="0" w:space="0" w:color="auto"/>
        <w:bottom w:val="none" w:sz="0" w:space="0" w:color="auto"/>
        <w:right w:val="none" w:sz="0" w:space="0" w:color="auto"/>
      </w:divBdr>
      <w:divsChild>
        <w:div w:id="960039271">
          <w:marLeft w:val="0"/>
          <w:marRight w:val="0"/>
          <w:marTop w:val="75"/>
          <w:marBottom w:val="75"/>
          <w:divBdr>
            <w:top w:val="none" w:sz="0" w:space="0" w:color="auto"/>
            <w:left w:val="none" w:sz="0" w:space="0" w:color="auto"/>
            <w:bottom w:val="none" w:sz="0" w:space="0" w:color="auto"/>
            <w:right w:val="none" w:sz="0" w:space="0" w:color="auto"/>
          </w:divBdr>
          <w:divsChild>
            <w:div w:id="1866599586">
              <w:marLeft w:val="0"/>
              <w:marRight w:val="0"/>
              <w:marTop w:val="0"/>
              <w:marBottom w:val="0"/>
              <w:divBdr>
                <w:top w:val="single" w:sz="6" w:space="0" w:color="BEBEBE"/>
                <w:left w:val="single" w:sz="6" w:space="0" w:color="BEBEBE"/>
                <w:bottom w:val="single" w:sz="6" w:space="0" w:color="BEBEBE"/>
                <w:right w:val="single" w:sz="6" w:space="0" w:color="BEBEBE"/>
              </w:divBdr>
              <w:divsChild>
                <w:div w:id="197622992">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0"/>
                      <w:divBdr>
                        <w:top w:val="none" w:sz="0" w:space="0" w:color="auto"/>
                        <w:left w:val="none" w:sz="0" w:space="0" w:color="auto"/>
                        <w:bottom w:val="none" w:sz="0" w:space="0" w:color="auto"/>
                        <w:right w:val="none" w:sz="0" w:space="0" w:color="auto"/>
                      </w:divBdr>
                      <w:divsChild>
                        <w:div w:id="687609062">
                          <w:marLeft w:val="0"/>
                          <w:marRight w:val="0"/>
                          <w:marTop w:val="0"/>
                          <w:marBottom w:val="0"/>
                          <w:divBdr>
                            <w:top w:val="none" w:sz="0" w:space="0" w:color="auto"/>
                            <w:left w:val="none" w:sz="0" w:space="0" w:color="auto"/>
                            <w:bottom w:val="single" w:sz="18" w:space="0" w:color="CCCCCC"/>
                            <w:right w:val="none" w:sz="0" w:space="0" w:color="auto"/>
                          </w:divBdr>
                          <w:divsChild>
                            <w:div w:id="680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41328">
      <w:bodyDiv w:val="1"/>
      <w:marLeft w:val="0"/>
      <w:marRight w:val="0"/>
      <w:marTop w:val="0"/>
      <w:marBottom w:val="0"/>
      <w:divBdr>
        <w:top w:val="none" w:sz="0" w:space="0" w:color="auto"/>
        <w:left w:val="none" w:sz="0" w:space="0" w:color="auto"/>
        <w:bottom w:val="none" w:sz="0" w:space="0" w:color="auto"/>
        <w:right w:val="none" w:sz="0" w:space="0" w:color="auto"/>
      </w:divBdr>
      <w:divsChild>
        <w:div w:id="85352199">
          <w:marLeft w:val="0"/>
          <w:marRight w:val="0"/>
          <w:marTop w:val="0"/>
          <w:marBottom w:val="0"/>
          <w:divBdr>
            <w:top w:val="none" w:sz="0" w:space="0" w:color="auto"/>
            <w:left w:val="none" w:sz="0" w:space="0" w:color="auto"/>
            <w:bottom w:val="none" w:sz="0" w:space="0" w:color="auto"/>
            <w:right w:val="none" w:sz="0" w:space="0" w:color="auto"/>
          </w:divBdr>
          <w:divsChild>
            <w:div w:id="1138382197">
              <w:marLeft w:val="0"/>
              <w:marRight w:val="0"/>
              <w:marTop w:val="0"/>
              <w:marBottom w:val="0"/>
              <w:divBdr>
                <w:top w:val="none" w:sz="0" w:space="0" w:color="auto"/>
                <w:left w:val="none" w:sz="0" w:space="0" w:color="auto"/>
                <w:bottom w:val="none" w:sz="0" w:space="0" w:color="auto"/>
                <w:right w:val="none" w:sz="0" w:space="0" w:color="auto"/>
              </w:divBdr>
              <w:divsChild>
                <w:div w:id="1435786638">
                  <w:marLeft w:val="0"/>
                  <w:marRight w:val="0"/>
                  <w:marTop w:val="0"/>
                  <w:marBottom w:val="0"/>
                  <w:divBdr>
                    <w:top w:val="single" w:sz="18" w:space="0" w:color="08237A"/>
                    <w:left w:val="none" w:sz="0" w:space="0" w:color="auto"/>
                    <w:bottom w:val="none" w:sz="0" w:space="0" w:color="auto"/>
                    <w:right w:val="none" w:sz="0" w:space="0" w:color="auto"/>
                  </w:divBdr>
                  <w:divsChild>
                    <w:div w:id="1744326604">
                      <w:marLeft w:val="0"/>
                      <w:marRight w:val="0"/>
                      <w:marTop w:val="0"/>
                      <w:marBottom w:val="0"/>
                      <w:divBdr>
                        <w:top w:val="single" w:sz="2" w:space="8" w:color="BBBBBB"/>
                        <w:left w:val="single" w:sz="6" w:space="0" w:color="BBBBBB"/>
                        <w:bottom w:val="single" w:sz="6" w:space="0" w:color="BBBBBB"/>
                        <w:right w:val="single" w:sz="6" w:space="0" w:color="BBBBBB"/>
                      </w:divBdr>
                      <w:divsChild>
                        <w:div w:id="840513165">
                          <w:marLeft w:val="0"/>
                          <w:marRight w:val="0"/>
                          <w:marTop w:val="0"/>
                          <w:marBottom w:val="0"/>
                          <w:divBdr>
                            <w:top w:val="none" w:sz="0" w:space="0" w:color="auto"/>
                            <w:left w:val="none" w:sz="0" w:space="0" w:color="auto"/>
                            <w:bottom w:val="none" w:sz="0" w:space="0" w:color="auto"/>
                            <w:right w:val="none" w:sz="0" w:space="0" w:color="auto"/>
                          </w:divBdr>
                          <w:divsChild>
                            <w:div w:id="9845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771632">
      <w:bodyDiv w:val="1"/>
      <w:marLeft w:val="0"/>
      <w:marRight w:val="0"/>
      <w:marTop w:val="0"/>
      <w:marBottom w:val="0"/>
      <w:divBdr>
        <w:top w:val="none" w:sz="0" w:space="0" w:color="auto"/>
        <w:left w:val="none" w:sz="0" w:space="0" w:color="auto"/>
        <w:bottom w:val="none" w:sz="0" w:space="0" w:color="auto"/>
        <w:right w:val="none" w:sz="0" w:space="0" w:color="auto"/>
      </w:divBdr>
      <w:divsChild>
        <w:div w:id="572859669">
          <w:marLeft w:val="0"/>
          <w:marRight w:val="0"/>
          <w:marTop w:val="0"/>
          <w:marBottom w:val="0"/>
          <w:divBdr>
            <w:top w:val="none" w:sz="0" w:space="0" w:color="auto"/>
            <w:left w:val="none" w:sz="0" w:space="0" w:color="auto"/>
            <w:bottom w:val="none" w:sz="0" w:space="0" w:color="auto"/>
            <w:right w:val="none" w:sz="0" w:space="0" w:color="auto"/>
          </w:divBdr>
          <w:divsChild>
            <w:div w:id="1765759837">
              <w:marLeft w:val="0"/>
              <w:marRight w:val="0"/>
              <w:marTop w:val="0"/>
              <w:marBottom w:val="0"/>
              <w:divBdr>
                <w:top w:val="none" w:sz="0" w:space="0" w:color="auto"/>
                <w:left w:val="none" w:sz="0" w:space="0" w:color="auto"/>
                <w:bottom w:val="none" w:sz="0" w:space="0" w:color="auto"/>
                <w:right w:val="none" w:sz="0" w:space="0" w:color="auto"/>
              </w:divBdr>
              <w:divsChild>
                <w:div w:id="1060326418">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sChild>
    </w:div>
    <w:div w:id="947811714">
      <w:bodyDiv w:val="1"/>
      <w:marLeft w:val="0"/>
      <w:marRight w:val="0"/>
      <w:marTop w:val="0"/>
      <w:marBottom w:val="0"/>
      <w:divBdr>
        <w:top w:val="none" w:sz="0" w:space="0" w:color="auto"/>
        <w:left w:val="none" w:sz="0" w:space="0" w:color="auto"/>
        <w:bottom w:val="none" w:sz="0" w:space="0" w:color="auto"/>
        <w:right w:val="none" w:sz="0" w:space="0" w:color="auto"/>
      </w:divBdr>
    </w:div>
    <w:div w:id="976686564">
      <w:bodyDiv w:val="1"/>
      <w:marLeft w:val="0"/>
      <w:marRight w:val="0"/>
      <w:marTop w:val="0"/>
      <w:marBottom w:val="0"/>
      <w:divBdr>
        <w:top w:val="none" w:sz="0" w:space="0" w:color="auto"/>
        <w:left w:val="none" w:sz="0" w:space="0" w:color="auto"/>
        <w:bottom w:val="none" w:sz="0" w:space="0" w:color="auto"/>
        <w:right w:val="none" w:sz="0" w:space="0" w:color="auto"/>
      </w:divBdr>
      <w:divsChild>
        <w:div w:id="5983780">
          <w:marLeft w:val="0"/>
          <w:marRight w:val="0"/>
          <w:marTop w:val="0"/>
          <w:marBottom w:val="0"/>
          <w:divBdr>
            <w:top w:val="none" w:sz="0" w:space="0" w:color="auto"/>
            <w:left w:val="none" w:sz="0" w:space="0" w:color="auto"/>
            <w:bottom w:val="none" w:sz="0" w:space="0" w:color="auto"/>
            <w:right w:val="none" w:sz="0" w:space="0" w:color="auto"/>
          </w:divBdr>
        </w:div>
        <w:div w:id="309670970">
          <w:marLeft w:val="0"/>
          <w:marRight w:val="0"/>
          <w:marTop w:val="0"/>
          <w:marBottom w:val="0"/>
          <w:divBdr>
            <w:top w:val="none" w:sz="0" w:space="0" w:color="auto"/>
            <w:left w:val="none" w:sz="0" w:space="0" w:color="auto"/>
            <w:bottom w:val="none" w:sz="0" w:space="0" w:color="auto"/>
            <w:right w:val="none" w:sz="0" w:space="0" w:color="auto"/>
          </w:divBdr>
          <w:divsChild>
            <w:div w:id="1030758449">
              <w:marLeft w:val="0"/>
              <w:marRight w:val="0"/>
              <w:marTop w:val="0"/>
              <w:marBottom w:val="0"/>
              <w:divBdr>
                <w:top w:val="none" w:sz="0" w:space="0" w:color="auto"/>
                <w:left w:val="none" w:sz="0" w:space="0" w:color="auto"/>
                <w:bottom w:val="none" w:sz="0" w:space="0" w:color="auto"/>
                <w:right w:val="none" w:sz="0" w:space="0" w:color="auto"/>
              </w:divBdr>
              <w:divsChild>
                <w:div w:id="2413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0973">
      <w:bodyDiv w:val="1"/>
      <w:marLeft w:val="0"/>
      <w:marRight w:val="0"/>
      <w:marTop w:val="0"/>
      <w:marBottom w:val="0"/>
      <w:divBdr>
        <w:top w:val="none" w:sz="0" w:space="0" w:color="auto"/>
        <w:left w:val="none" w:sz="0" w:space="0" w:color="auto"/>
        <w:bottom w:val="none" w:sz="0" w:space="0" w:color="auto"/>
        <w:right w:val="none" w:sz="0" w:space="0" w:color="auto"/>
      </w:divBdr>
    </w:div>
    <w:div w:id="993997013">
      <w:bodyDiv w:val="1"/>
      <w:marLeft w:val="0"/>
      <w:marRight w:val="0"/>
      <w:marTop w:val="0"/>
      <w:marBottom w:val="0"/>
      <w:divBdr>
        <w:top w:val="none" w:sz="0" w:space="0" w:color="auto"/>
        <w:left w:val="none" w:sz="0" w:space="0" w:color="auto"/>
        <w:bottom w:val="none" w:sz="0" w:space="0" w:color="auto"/>
        <w:right w:val="none" w:sz="0" w:space="0" w:color="auto"/>
      </w:divBdr>
      <w:divsChild>
        <w:div w:id="1541674394">
          <w:marLeft w:val="0"/>
          <w:marRight w:val="0"/>
          <w:marTop w:val="75"/>
          <w:marBottom w:val="75"/>
          <w:divBdr>
            <w:top w:val="none" w:sz="0" w:space="0" w:color="auto"/>
            <w:left w:val="none" w:sz="0" w:space="0" w:color="auto"/>
            <w:bottom w:val="none" w:sz="0" w:space="0" w:color="auto"/>
            <w:right w:val="none" w:sz="0" w:space="0" w:color="auto"/>
          </w:divBdr>
          <w:divsChild>
            <w:div w:id="1075712524">
              <w:marLeft w:val="0"/>
              <w:marRight w:val="0"/>
              <w:marTop w:val="0"/>
              <w:marBottom w:val="0"/>
              <w:divBdr>
                <w:top w:val="single" w:sz="6" w:space="0" w:color="BEBEBE"/>
                <w:left w:val="single" w:sz="6" w:space="0" w:color="BEBEBE"/>
                <w:bottom w:val="single" w:sz="6" w:space="0" w:color="BEBEBE"/>
                <w:right w:val="single" w:sz="6" w:space="0" w:color="BEBEBE"/>
              </w:divBdr>
              <w:divsChild>
                <w:div w:id="2099713324">
                  <w:marLeft w:val="0"/>
                  <w:marRight w:val="0"/>
                  <w:marTop w:val="0"/>
                  <w:marBottom w:val="0"/>
                  <w:divBdr>
                    <w:top w:val="none" w:sz="0" w:space="0" w:color="auto"/>
                    <w:left w:val="none" w:sz="0" w:space="0" w:color="auto"/>
                    <w:bottom w:val="none" w:sz="0" w:space="0" w:color="auto"/>
                    <w:right w:val="none" w:sz="0" w:space="0" w:color="auto"/>
                  </w:divBdr>
                  <w:divsChild>
                    <w:div w:id="873661056">
                      <w:marLeft w:val="0"/>
                      <w:marRight w:val="0"/>
                      <w:marTop w:val="0"/>
                      <w:marBottom w:val="0"/>
                      <w:divBdr>
                        <w:top w:val="none" w:sz="0" w:space="0" w:color="auto"/>
                        <w:left w:val="none" w:sz="0" w:space="0" w:color="auto"/>
                        <w:bottom w:val="none" w:sz="0" w:space="0" w:color="auto"/>
                        <w:right w:val="none" w:sz="0" w:space="0" w:color="auto"/>
                      </w:divBdr>
                      <w:divsChild>
                        <w:div w:id="736712107">
                          <w:marLeft w:val="0"/>
                          <w:marRight w:val="0"/>
                          <w:marTop w:val="0"/>
                          <w:marBottom w:val="0"/>
                          <w:divBdr>
                            <w:top w:val="none" w:sz="0" w:space="0" w:color="auto"/>
                            <w:left w:val="none" w:sz="0" w:space="0" w:color="auto"/>
                            <w:bottom w:val="single" w:sz="18" w:space="0" w:color="CCCCCC"/>
                            <w:right w:val="none" w:sz="0" w:space="0" w:color="auto"/>
                          </w:divBdr>
                          <w:divsChild>
                            <w:div w:id="1909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473">
      <w:bodyDiv w:val="1"/>
      <w:marLeft w:val="0"/>
      <w:marRight w:val="0"/>
      <w:marTop w:val="0"/>
      <w:marBottom w:val="0"/>
      <w:divBdr>
        <w:top w:val="none" w:sz="0" w:space="0" w:color="auto"/>
        <w:left w:val="none" w:sz="0" w:space="0" w:color="auto"/>
        <w:bottom w:val="none" w:sz="0" w:space="0" w:color="auto"/>
        <w:right w:val="none" w:sz="0" w:space="0" w:color="auto"/>
      </w:divBdr>
      <w:divsChild>
        <w:div w:id="1213661559">
          <w:marLeft w:val="0"/>
          <w:marRight w:val="0"/>
          <w:marTop w:val="0"/>
          <w:marBottom w:val="0"/>
          <w:divBdr>
            <w:top w:val="none" w:sz="0" w:space="0" w:color="auto"/>
            <w:left w:val="none" w:sz="0" w:space="0" w:color="auto"/>
            <w:bottom w:val="none" w:sz="0" w:space="0" w:color="auto"/>
            <w:right w:val="none" w:sz="0" w:space="0" w:color="auto"/>
          </w:divBdr>
          <w:divsChild>
            <w:div w:id="1300919182">
              <w:marLeft w:val="0"/>
              <w:marRight w:val="0"/>
              <w:marTop w:val="0"/>
              <w:marBottom w:val="0"/>
              <w:divBdr>
                <w:top w:val="none" w:sz="0" w:space="0" w:color="auto"/>
                <w:left w:val="none" w:sz="0" w:space="0" w:color="auto"/>
                <w:bottom w:val="none" w:sz="0" w:space="0" w:color="auto"/>
                <w:right w:val="none" w:sz="0" w:space="0" w:color="auto"/>
              </w:divBdr>
              <w:divsChild>
                <w:div w:id="824517650">
                  <w:marLeft w:val="0"/>
                  <w:marRight w:val="0"/>
                  <w:marTop w:val="0"/>
                  <w:marBottom w:val="0"/>
                  <w:divBdr>
                    <w:top w:val="none" w:sz="0" w:space="0" w:color="auto"/>
                    <w:left w:val="none" w:sz="0" w:space="0" w:color="auto"/>
                    <w:bottom w:val="none" w:sz="0" w:space="0" w:color="auto"/>
                    <w:right w:val="none" w:sz="0" w:space="0" w:color="auto"/>
                  </w:divBdr>
                  <w:divsChild>
                    <w:div w:id="12425642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59859">
      <w:bodyDiv w:val="1"/>
      <w:marLeft w:val="0"/>
      <w:marRight w:val="0"/>
      <w:marTop w:val="0"/>
      <w:marBottom w:val="0"/>
      <w:divBdr>
        <w:top w:val="none" w:sz="0" w:space="0" w:color="auto"/>
        <w:left w:val="none" w:sz="0" w:space="0" w:color="auto"/>
        <w:bottom w:val="none" w:sz="0" w:space="0" w:color="auto"/>
        <w:right w:val="none" w:sz="0" w:space="0" w:color="auto"/>
      </w:divBdr>
      <w:divsChild>
        <w:div w:id="1680692225">
          <w:marLeft w:val="0"/>
          <w:marRight w:val="0"/>
          <w:marTop w:val="0"/>
          <w:marBottom w:val="0"/>
          <w:divBdr>
            <w:top w:val="none" w:sz="0" w:space="0" w:color="auto"/>
            <w:left w:val="none" w:sz="0" w:space="0" w:color="auto"/>
            <w:bottom w:val="none" w:sz="0" w:space="0" w:color="auto"/>
            <w:right w:val="none" w:sz="0" w:space="0" w:color="auto"/>
          </w:divBdr>
        </w:div>
      </w:divsChild>
    </w:div>
    <w:div w:id="1043481356">
      <w:bodyDiv w:val="1"/>
      <w:marLeft w:val="0"/>
      <w:marRight w:val="0"/>
      <w:marTop w:val="0"/>
      <w:marBottom w:val="0"/>
      <w:divBdr>
        <w:top w:val="none" w:sz="0" w:space="0" w:color="auto"/>
        <w:left w:val="none" w:sz="0" w:space="0" w:color="auto"/>
        <w:bottom w:val="none" w:sz="0" w:space="0" w:color="auto"/>
        <w:right w:val="none" w:sz="0" w:space="0" w:color="auto"/>
      </w:divBdr>
      <w:divsChild>
        <w:div w:id="862016259">
          <w:marLeft w:val="0"/>
          <w:marRight w:val="0"/>
          <w:marTop w:val="0"/>
          <w:marBottom w:val="0"/>
          <w:divBdr>
            <w:top w:val="none" w:sz="0" w:space="0" w:color="auto"/>
            <w:left w:val="none" w:sz="0" w:space="0" w:color="auto"/>
            <w:bottom w:val="none" w:sz="0" w:space="0" w:color="auto"/>
            <w:right w:val="none" w:sz="0" w:space="0" w:color="auto"/>
          </w:divBdr>
          <w:divsChild>
            <w:div w:id="158152993">
              <w:marLeft w:val="0"/>
              <w:marRight w:val="0"/>
              <w:marTop w:val="0"/>
              <w:marBottom w:val="0"/>
              <w:divBdr>
                <w:top w:val="none" w:sz="0" w:space="0" w:color="auto"/>
                <w:left w:val="none" w:sz="0" w:space="0" w:color="auto"/>
                <w:bottom w:val="none" w:sz="0" w:space="0" w:color="auto"/>
                <w:right w:val="none" w:sz="0" w:space="0" w:color="auto"/>
              </w:divBdr>
              <w:divsChild>
                <w:div w:id="2059159854">
                  <w:marLeft w:val="0"/>
                  <w:marRight w:val="0"/>
                  <w:marTop w:val="0"/>
                  <w:marBottom w:val="0"/>
                  <w:divBdr>
                    <w:top w:val="none" w:sz="0" w:space="0" w:color="auto"/>
                    <w:left w:val="none" w:sz="0" w:space="0" w:color="auto"/>
                    <w:bottom w:val="none" w:sz="0" w:space="0" w:color="auto"/>
                    <w:right w:val="none" w:sz="0" w:space="0" w:color="auto"/>
                  </w:divBdr>
                  <w:divsChild>
                    <w:div w:id="609243445">
                      <w:marLeft w:val="0"/>
                      <w:marRight w:val="0"/>
                      <w:marTop w:val="0"/>
                      <w:marBottom w:val="0"/>
                      <w:divBdr>
                        <w:top w:val="none" w:sz="0" w:space="0" w:color="auto"/>
                        <w:left w:val="none" w:sz="0" w:space="0" w:color="auto"/>
                        <w:bottom w:val="none" w:sz="0" w:space="0" w:color="auto"/>
                        <w:right w:val="none" w:sz="0" w:space="0" w:color="auto"/>
                      </w:divBdr>
                      <w:divsChild>
                        <w:div w:id="281809028">
                          <w:marLeft w:val="0"/>
                          <w:marRight w:val="0"/>
                          <w:marTop w:val="0"/>
                          <w:marBottom w:val="0"/>
                          <w:divBdr>
                            <w:top w:val="none" w:sz="0" w:space="0" w:color="auto"/>
                            <w:left w:val="none" w:sz="0" w:space="0" w:color="auto"/>
                            <w:bottom w:val="none" w:sz="0" w:space="0" w:color="auto"/>
                            <w:right w:val="none" w:sz="0" w:space="0" w:color="auto"/>
                          </w:divBdr>
                          <w:divsChild>
                            <w:div w:id="1185288907">
                              <w:marLeft w:val="0"/>
                              <w:marRight w:val="0"/>
                              <w:marTop w:val="0"/>
                              <w:marBottom w:val="0"/>
                              <w:divBdr>
                                <w:top w:val="none" w:sz="0" w:space="0" w:color="auto"/>
                                <w:left w:val="none" w:sz="0" w:space="0" w:color="auto"/>
                                <w:bottom w:val="none" w:sz="0" w:space="0" w:color="auto"/>
                                <w:right w:val="none" w:sz="0" w:space="0" w:color="auto"/>
                              </w:divBdr>
                              <w:divsChild>
                                <w:div w:id="791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95715">
      <w:bodyDiv w:val="1"/>
      <w:marLeft w:val="0"/>
      <w:marRight w:val="0"/>
      <w:marTop w:val="0"/>
      <w:marBottom w:val="0"/>
      <w:divBdr>
        <w:top w:val="none" w:sz="0" w:space="0" w:color="auto"/>
        <w:left w:val="none" w:sz="0" w:space="0" w:color="auto"/>
        <w:bottom w:val="none" w:sz="0" w:space="0" w:color="auto"/>
        <w:right w:val="none" w:sz="0" w:space="0" w:color="auto"/>
      </w:divBdr>
    </w:div>
    <w:div w:id="1061442706">
      <w:bodyDiv w:val="1"/>
      <w:marLeft w:val="0"/>
      <w:marRight w:val="0"/>
      <w:marTop w:val="0"/>
      <w:marBottom w:val="0"/>
      <w:divBdr>
        <w:top w:val="none" w:sz="0" w:space="0" w:color="auto"/>
        <w:left w:val="none" w:sz="0" w:space="0" w:color="auto"/>
        <w:bottom w:val="none" w:sz="0" w:space="0" w:color="auto"/>
        <w:right w:val="none" w:sz="0" w:space="0" w:color="auto"/>
      </w:divBdr>
      <w:divsChild>
        <w:div w:id="244075220">
          <w:marLeft w:val="0"/>
          <w:marRight w:val="0"/>
          <w:marTop w:val="0"/>
          <w:marBottom w:val="0"/>
          <w:divBdr>
            <w:top w:val="none" w:sz="0" w:space="0" w:color="auto"/>
            <w:left w:val="none" w:sz="0" w:space="0" w:color="auto"/>
            <w:bottom w:val="none" w:sz="0" w:space="0" w:color="auto"/>
            <w:right w:val="none" w:sz="0" w:space="0" w:color="auto"/>
          </w:divBdr>
          <w:divsChild>
            <w:div w:id="1656253511">
              <w:marLeft w:val="0"/>
              <w:marRight w:val="0"/>
              <w:marTop w:val="0"/>
              <w:marBottom w:val="0"/>
              <w:divBdr>
                <w:top w:val="none" w:sz="0" w:space="0" w:color="auto"/>
                <w:left w:val="none" w:sz="0" w:space="0" w:color="auto"/>
                <w:bottom w:val="none" w:sz="0" w:space="0" w:color="auto"/>
                <w:right w:val="none" w:sz="0" w:space="0" w:color="auto"/>
              </w:divBdr>
              <w:divsChild>
                <w:div w:id="613942285">
                  <w:marLeft w:val="0"/>
                  <w:marRight w:val="0"/>
                  <w:marTop w:val="0"/>
                  <w:marBottom w:val="0"/>
                  <w:divBdr>
                    <w:top w:val="none" w:sz="0" w:space="0" w:color="auto"/>
                    <w:left w:val="none" w:sz="0" w:space="0" w:color="auto"/>
                    <w:bottom w:val="none" w:sz="0" w:space="0" w:color="auto"/>
                    <w:right w:val="none" w:sz="0" w:space="0" w:color="auto"/>
                  </w:divBdr>
                  <w:divsChild>
                    <w:div w:id="3381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142558">
      <w:bodyDiv w:val="1"/>
      <w:marLeft w:val="0"/>
      <w:marRight w:val="0"/>
      <w:marTop w:val="0"/>
      <w:marBottom w:val="0"/>
      <w:divBdr>
        <w:top w:val="none" w:sz="0" w:space="0" w:color="auto"/>
        <w:left w:val="none" w:sz="0" w:space="0" w:color="auto"/>
        <w:bottom w:val="none" w:sz="0" w:space="0" w:color="auto"/>
        <w:right w:val="none" w:sz="0" w:space="0" w:color="auto"/>
      </w:divBdr>
      <w:divsChild>
        <w:div w:id="1866945590">
          <w:marLeft w:val="0"/>
          <w:marRight w:val="0"/>
          <w:marTop w:val="0"/>
          <w:marBottom w:val="0"/>
          <w:divBdr>
            <w:top w:val="none" w:sz="0" w:space="0" w:color="auto"/>
            <w:left w:val="none" w:sz="0" w:space="0" w:color="auto"/>
            <w:bottom w:val="none" w:sz="0" w:space="0" w:color="auto"/>
            <w:right w:val="none" w:sz="0" w:space="0" w:color="auto"/>
          </w:divBdr>
          <w:divsChild>
            <w:div w:id="753550200">
              <w:marLeft w:val="0"/>
              <w:marRight w:val="0"/>
              <w:marTop w:val="0"/>
              <w:marBottom w:val="0"/>
              <w:divBdr>
                <w:top w:val="none" w:sz="0" w:space="0" w:color="auto"/>
                <w:left w:val="none" w:sz="0" w:space="0" w:color="auto"/>
                <w:bottom w:val="none" w:sz="0" w:space="0" w:color="auto"/>
                <w:right w:val="none" w:sz="0" w:space="0" w:color="auto"/>
              </w:divBdr>
              <w:divsChild>
                <w:div w:id="308898131">
                  <w:marLeft w:val="0"/>
                  <w:marRight w:val="0"/>
                  <w:marTop w:val="0"/>
                  <w:marBottom w:val="0"/>
                  <w:divBdr>
                    <w:top w:val="none" w:sz="0" w:space="0" w:color="auto"/>
                    <w:left w:val="none" w:sz="0" w:space="0" w:color="auto"/>
                    <w:bottom w:val="none" w:sz="0" w:space="0" w:color="auto"/>
                    <w:right w:val="none" w:sz="0" w:space="0" w:color="auto"/>
                  </w:divBdr>
                  <w:divsChild>
                    <w:div w:id="911431777">
                      <w:marLeft w:val="0"/>
                      <w:marRight w:val="0"/>
                      <w:marTop w:val="0"/>
                      <w:marBottom w:val="0"/>
                      <w:divBdr>
                        <w:top w:val="none" w:sz="0" w:space="0" w:color="auto"/>
                        <w:left w:val="none" w:sz="0" w:space="0" w:color="auto"/>
                        <w:bottom w:val="none" w:sz="0" w:space="0" w:color="auto"/>
                        <w:right w:val="none" w:sz="0" w:space="0" w:color="auto"/>
                      </w:divBdr>
                      <w:divsChild>
                        <w:div w:id="1070427505">
                          <w:marLeft w:val="0"/>
                          <w:marRight w:val="0"/>
                          <w:marTop w:val="0"/>
                          <w:marBottom w:val="0"/>
                          <w:divBdr>
                            <w:top w:val="none" w:sz="0" w:space="0" w:color="auto"/>
                            <w:left w:val="none" w:sz="0" w:space="0" w:color="auto"/>
                            <w:bottom w:val="none" w:sz="0" w:space="0" w:color="auto"/>
                            <w:right w:val="none" w:sz="0" w:space="0" w:color="auto"/>
                          </w:divBdr>
                          <w:divsChild>
                            <w:div w:id="1133063533">
                              <w:marLeft w:val="0"/>
                              <w:marRight w:val="0"/>
                              <w:marTop w:val="0"/>
                              <w:marBottom w:val="0"/>
                              <w:divBdr>
                                <w:top w:val="none" w:sz="0" w:space="0" w:color="auto"/>
                                <w:left w:val="none" w:sz="0" w:space="0" w:color="auto"/>
                                <w:bottom w:val="none" w:sz="0" w:space="0" w:color="auto"/>
                                <w:right w:val="none" w:sz="0" w:space="0" w:color="auto"/>
                              </w:divBdr>
                              <w:divsChild>
                                <w:div w:id="153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87437">
      <w:bodyDiv w:val="1"/>
      <w:marLeft w:val="0"/>
      <w:marRight w:val="0"/>
      <w:marTop w:val="0"/>
      <w:marBottom w:val="0"/>
      <w:divBdr>
        <w:top w:val="none" w:sz="0" w:space="0" w:color="auto"/>
        <w:left w:val="none" w:sz="0" w:space="0" w:color="auto"/>
        <w:bottom w:val="none" w:sz="0" w:space="0" w:color="auto"/>
        <w:right w:val="none" w:sz="0" w:space="0" w:color="auto"/>
      </w:divBdr>
      <w:divsChild>
        <w:div w:id="180051332">
          <w:marLeft w:val="0"/>
          <w:marRight w:val="0"/>
          <w:marTop w:val="0"/>
          <w:marBottom w:val="0"/>
          <w:divBdr>
            <w:top w:val="none" w:sz="0" w:space="0" w:color="auto"/>
            <w:left w:val="none" w:sz="0" w:space="0" w:color="auto"/>
            <w:bottom w:val="none" w:sz="0" w:space="0" w:color="auto"/>
            <w:right w:val="none" w:sz="0" w:space="0" w:color="auto"/>
          </w:divBdr>
          <w:divsChild>
            <w:div w:id="1082752256">
              <w:marLeft w:val="0"/>
              <w:marRight w:val="0"/>
              <w:marTop w:val="0"/>
              <w:marBottom w:val="0"/>
              <w:divBdr>
                <w:top w:val="none" w:sz="0" w:space="0" w:color="auto"/>
                <w:left w:val="none" w:sz="0" w:space="0" w:color="auto"/>
                <w:bottom w:val="none" w:sz="0" w:space="0" w:color="auto"/>
                <w:right w:val="none" w:sz="0" w:space="0" w:color="auto"/>
              </w:divBdr>
              <w:divsChild>
                <w:div w:id="1646735271">
                  <w:marLeft w:val="0"/>
                  <w:marRight w:val="0"/>
                  <w:marTop w:val="0"/>
                  <w:marBottom w:val="0"/>
                  <w:divBdr>
                    <w:top w:val="none" w:sz="0" w:space="0" w:color="auto"/>
                    <w:left w:val="none" w:sz="0" w:space="0" w:color="auto"/>
                    <w:bottom w:val="none" w:sz="0" w:space="0" w:color="auto"/>
                    <w:right w:val="none" w:sz="0" w:space="0" w:color="auto"/>
                  </w:divBdr>
                  <w:divsChild>
                    <w:div w:id="6107421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9625">
      <w:bodyDiv w:val="1"/>
      <w:marLeft w:val="0"/>
      <w:marRight w:val="0"/>
      <w:marTop w:val="0"/>
      <w:marBottom w:val="0"/>
      <w:divBdr>
        <w:top w:val="none" w:sz="0" w:space="0" w:color="auto"/>
        <w:left w:val="none" w:sz="0" w:space="0" w:color="auto"/>
        <w:bottom w:val="none" w:sz="0" w:space="0" w:color="auto"/>
        <w:right w:val="none" w:sz="0" w:space="0" w:color="auto"/>
      </w:divBdr>
    </w:div>
    <w:div w:id="1168596728">
      <w:bodyDiv w:val="1"/>
      <w:marLeft w:val="0"/>
      <w:marRight w:val="0"/>
      <w:marTop w:val="0"/>
      <w:marBottom w:val="0"/>
      <w:divBdr>
        <w:top w:val="none" w:sz="0" w:space="0" w:color="auto"/>
        <w:left w:val="none" w:sz="0" w:space="0" w:color="auto"/>
        <w:bottom w:val="none" w:sz="0" w:space="0" w:color="auto"/>
        <w:right w:val="none" w:sz="0" w:space="0" w:color="auto"/>
      </w:divBdr>
      <w:divsChild>
        <w:div w:id="525872119">
          <w:marLeft w:val="0"/>
          <w:marRight w:val="0"/>
          <w:marTop w:val="0"/>
          <w:marBottom w:val="0"/>
          <w:divBdr>
            <w:top w:val="none" w:sz="0" w:space="0" w:color="auto"/>
            <w:left w:val="none" w:sz="0" w:space="0" w:color="auto"/>
            <w:bottom w:val="none" w:sz="0" w:space="0" w:color="auto"/>
            <w:right w:val="none" w:sz="0" w:space="0" w:color="auto"/>
          </w:divBdr>
          <w:divsChild>
            <w:div w:id="245188270">
              <w:marLeft w:val="0"/>
              <w:marRight w:val="0"/>
              <w:marTop w:val="0"/>
              <w:marBottom w:val="0"/>
              <w:divBdr>
                <w:top w:val="none" w:sz="0" w:space="0" w:color="auto"/>
                <w:left w:val="none" w:sz="0" w:space="0" w:color="auto"/>
                <w:bottom w:val="none" w:sz="0" w:space="0" w:color="auto"/>
                <w:right w:val="none" w:sz="0" w:space="0" w:color="auto"/>
              </w:divBdr>
              <w:divsChild>
                <w:div w:id="2039696700">
                  <w:marLeft w:val="0"/>
                  <w:marRight w:val="0"/>
                  <w:marTop w:val="0"/>
                  <w:marBottom w:val="0"/>
                  <w:divBdr>
                    <w:top w:val="none" w:sz="0" w:space="0" w:color="auto"/>
                    <w:left w:val="none" w:sz="0" w:space="0" w:color="auto"/>
                    <w:bottom w:val="none" w:sz="0" w:space="0" w:color="auto"/>
                    <w:right w:val="none" w:sz="0" w:space="0" w:color="auto"/>
                  </w:divBdr>
                  <w:divsChild>
                    <w:div w:id="511992268">
                      <w:marLeft w:val="0"/>
                      <w:marRight w:val="0"/>
                      <w:marTop w:val="0"/>
                      <w:marBottom w:val="0"/>
                      <w:divBdr>
                        <w:top w:val="none" w:sz="0" w:space="0" w:color="auto"/>
                        <w:left w:val="none" w:sz="0" w:space="0" w:color="auto"/>
                        <w:bottom w:val="none" w:sz="0" w:space="0" w:color="auto"/>
                        <w:right w:val="none" w:sz="0" w:space="0" w:color="auto"/>
                      </w:divBdr>
                      <w:divsChild>
                        <w:div w:id="634142441">
                          <w:marLeft w:val="0"/>
                          <w:marRight w:val="0"/>
                          <w:marTop w:val="0"/>
                          <w:marBottom w:val="0"/>
                          <w:divBdr>
                            <w:top w:val="none" w:sz="0" w:space="0" w:color="auto"/>
                            <w:left w:val="none" w:sz="0" w:space="0" w:color="auto"/>
                            <w:bottom w:val="none" w:sz="0" w:space="0" w:color="auto"/>
                            <w:right w:val="single" w:sz="6" w:space="0" w:color="E9EAEE"/>
                          </w:divBdr>
                        </w:div>
                      </w:divsChild>
                    </w:div>
                  </w:divsChild>
                </w:div>
              </w:divsChild>
            </w:div>
          </w:divsChild>
        </w:div>
      </w:divsChild>
    </w:div>
    <w:div w:id="1212495562">
      <w:bodyDiv w:val="1"/>
      <w:marLeft w:val="0"/>
      <w:marRight w:val="0"/>
      <w:marTop w:val="0"/>
      <w:marBottom w:val="0"/>
      <w:divBdr>
        <w:top w:val="none" w:sz="0" w:space="0" w:color="auto"/>
        <w:left w:val="none" w:sz="0" w:space="0" w:color="auto"/>
        <w:bottom w:val="none" w:sz="0" w:space="0" w:color="auto"/>
        <w:right w:val="none" w:sz="0" w:space="0" w:color="auto"/>
      </w:divBdr>
      <w:divsChild>
        <w:div w:id="53235980">
          <w:marLeft w:val="0"/>
          <w:marRight w:val="0"/>
          <w:marTop w:val="0"/>
          <w:marBottom w:val="0"/>
          <w:divBdr>
            <w:top w:val="none" w:sz="0" w:space="0" w:color="auto"/>
            <w:left w:val="none" w:sz="0" w:space="0" w:color="auto"/>
            <w:bottom w:val="none" w:sz="0" w:space="0" w:color="auto"/>
            <w:right w:val="none" w:sz="0" w:space="0" w:color="auto"/>
          </w:divBdr>
        </w:div>
      </w:divsChild>
    </w:div>
    <w:div w:id="1225527735">
      <w:bodyDiv w:val="1"/>
      <w:marLeft w:val="0"/>
      <w:marRight w:val="0"/>
      <w:marTop w:val="0"/>
      <w:marBottom w:val="0"/>
      <w:divBdr>
        <w:top w:val="none" w:sz="0" w:space="0" w:color="auto"/>
        <w:left w:val="none" w:sz="0" w:space="0" w:color="auto"/>
        <w:bottom w:val="none" w:sz="0" w:space="0" w:color="auto"/>
        <w:right w:val="none" w:sz="0" w:space="0" w:color="auto"/>
      </w:divBdr>
      <w:divsChild>
        <w:div w:id="510073406">
          <w:marLeft w:val="0"/>
          <w:marRight w:val="0"/>
          <w:marTop w:val="0"/>
          <w:marBottom w:val="0"/>
          <w:divBdr>
            <w:top w:val="none" w:sz="0" w:space="0" w:color="auto"/>
            <w:left w:val="none" w:sz="0" w:space="0" w:color="auto"/>
            <w:bottom w:val="none" w:sz="0" w:space="0" w:color="auto"/>
            <w:right w:val="none" w:sz="0" w:space="0" w:color="auto"/>
          </w:divBdr>
          <w:divsChild>
            <w:div w:id="497305042">
              <w:marLeft w:val="0"/>
              <w:marRight w:val="0"/>
              <w:marTop w:val="0"/>
              <w:marBottom w:val="0"/>
              <w:divBdr>
                <w:top w:val="none" w:sz="0" w:space="0" w:color="auto"/>
                <w:left w:val="none" w:sz="0" w:space="0" w:color="auto"/>
                <w:bottom w:val="none" w:sz="0" w:space="0" w:color="auto"/>
                <w:right w:val="none" w:sz="0" w:space="0" w:color="auto"/>
              </w:divBdr>
              <w:divsChild>
                <w:div w:id="740492556">
                  <w:marLeft w:val="0"/>
                  <w:marRight w:val="0"/>
                  <w:marTop w:val="0"/>
                  <w:marBottom w:val="0"/>
                  <w:divBdr>
                    <w:top w:val="none" w:sz="0" w:space="0" w:color="auto"/>
                    <w:left w:val="none" w:sz="0" w:space="0" w:color="auto"/>
                    <w:bottom w:val="none" w:sz="0" w:space="0" w:color="auto"/>
                    <w:right w:val="none" w:sz="0" w:space="0" w:color="auto"/>
                  </w:divBdr>
                  <w:divsChild>
                    <w:div w:id="1197815893">
                      <w:marLeft w:val="0"/>
                      <w:marRight w:val="0"/>
                      <w:marTop w:val="0"/>
                      <w:marBottom w:val="0"/>
                      <w:divBdr>
                        <w:top w:val="none" w:sz="0" w:space="0" w:color="auto"/>
                        <w:left w:val="none" w:sz="0" w:space="0" w:color="auto"/>
                        <w:bottom w:val="none" w:sz="0" w:space="0" w:color="auto"/>
                        <w:right w:val="none" w:sz="0" w:space="0" w:color="auto"/>
                      </w:divBdr>
                      <w:divsChild>
                        <w:div w:id="803280406">
                          <w:marLeft w:val="0"/>
                          <w:marRight w:val="0"/>
                          <w:marTop w:val="0"/>
                          <w:marBottom w:val="0"/>
                          <w:divBdr>
                            <w:top w:val="none" w:sz="0" w:space="0" w:color="auto"/>
                            <w:left w:val="none" w:sz="0" w:space="0" w:color="auto"/>
                            <w:bottom w:val="none" w:sz="0" w:space="0" w:color="auto"/>
                            <w:right w:val="none" w:sz="0" w:space="0" w:color="auto"/>
                          </w:divBdr>
                          <w:divsChild>
                            <w:div w:id="2010675503">
                              <w:marLeft w:val="0"/>
                              <w:marRight w:val="0"/>
                              <w:marTop w:val="0"/>
                              <w:marBottom w:val="0"/>
                              <w:divBdr>
                                <w:top w:val="none" w:sz="0" w:space="0" w:color="auto"/>
                                <w:left w:val="none" w:sz="0" w:space="0" w:color="auto"/>
                                <w:bottom w:val="none" w:sz="0" w:space="0" w:color="auto"/>
                                <w:right w:val="none" w:sz="0" w:space="0" w:color="auto"/>
                              </w:divBdr>
                              <w:divsChild>
                                <w:div w:id="12054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9359">
      <w:bodyDiv w:val="1"/>
      <w:marLeft w:val="0"/>
      <w:marRight w:val="0"/>
      <w:marTop w:val="0"/>
      <w:marBottom w:val="0"/>
      <w:divBdr>
        <w:top w:val="none" w:sz="0" w:space="0" w:color="auto"/>
        <w:left w:val="none" w:sz="0" w:space="0" w:color="auto"/>
        <w:bottom w:val="none" w:sz="0" w:space="0" w:color="auto"/>
        <w:right w:val="none" w:sz="0" w:space="0" w:color="auto"/>
      </w:divBdr>
      <w:divsChild>
        <w:div w:id="481391215">
          <w:marLeft w:val="0"/>
          <w:marRight w:val="0"/>
          <w:marTop w:val="0"/>
          <w:marBottom w:val="0"/>
          <w:divBdr>
            <w:top w:val="none" w:sz="0" w:space="0" w:color="auto"/>
            <w:left w:val="none" w:sz="0" w:space="0" w:color="auto"/>
            <w:bottom w:val="none" w:sz="0" w:space="0" w:color="auto"/>
            <w:right w:val="none" w:sz="0" w:space="0" w:color="auto"/>
          </w:divBdr>
          <w:divsChild>
            <w:div w:id="1084108007">
              <w:marLeft w:val="0"/>
              <w:marRight w:val="0"/>
              <w:marTop w:val="0"/>
              <w:marBottom w:val="0"/>
              <w:divBdr>
                <w:top w:val="none" w:sz="0" w:space="0" w:color="auto"/>
                <w:left w:val="none" w:sz="0" w:space="0" w:color="auto"/>
                <w:bottom w:val="none" w:sz="0" w:space="0" w:color="auto"/>
                <w:right w:val="none" w:sz="0" w:space="0" w:color="auto"/>
              </w:divBdr>
              <w:divsChild>
                <w:div w:id="1453478649">
                  <w:marLeft w:val="0"/>
                  <w:marRight w:val="0"/>
                  <w:marTop w:val="0"/>
                  <w:marBottom w:val="0"/>
                  <w:divBdr>
                    <w:top w:val="none" w:sz="0" w:space="0" w:color="auto"/>
                    <w:left w:val="none" w:sz="0" w:space="0" w:color="auto"/>
                    <w:bottom w:val="none" w:sz="0" w:space="0" w:color="auto"/>
                    <w:right w:val="none" w:sz="0" w:space="0" w:color="auto"/>
                  </w:divBdr>
                  <w:divsChild>
                    <w:div w:id="10148438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66331">
      <w:bodyDiv w:val="1"/>
      <w:marLeft w:val="0"/>
      <w:marRight w:val="0"/>
      <w:marTop w:val="0"/>
      <w:marBottom w:val="0"/>
      <w:divBdr>
        <w:top w:val="none" w:sz="0" w:space="0" w:color="auto"/>
        <w:left w:val="none" w:sz="0" w:space="0" w:color="auto"/>
        <w:bottom w:val="none" w:sz="0" w:space="0" w:color="auto"/>
        <w:right w:val="none" w:sz="0" w:space="0" w:color="auto"/>
      </w:divBdr>
      <w:divsChild>
        <w:div w:id="1651708941">
          <w:marLeft w:val="0"/>
          <w:marRight w:val="0"/>
          <w:marTop w:val="0"/>
          <w:marBottom w:val="0"/>
          <w:divBdr>
            <w:top w:val="none" w:sz="0" w:space="0" w:color="auto"/>
            <w:left w:val="none" w:sz="0" w:space="0" w:color="auto"/>
            <w:bottom w:val="none" w:sz="0" w:space="0" w:color="auto"/>
            <w:right w:val="none" w:sz="0" w:space="0" w:color="auto"/>
          </w:divBdr>
          <w:divsChild>
            <w:div w:id="165947884">
              <w:marLeft w:val="0"/>
              <w:marRight w:val="0"/>
              <w:marTop w:val="0"/>
              <w:marBottom w:val="0"/>
              <w:divBdr>
                <w:top w:val="single" w:sz="6" w:space="0" w:color="DBDBDB"/>
                <w:left w:val="none" w:sz="0" w:space="0" w:color="auto"/>
                <w:bottom w:val="none" w:sz="0" w:space="0" w:color="auto"/>
                <w:right w:val="none" w:sz="0" w:space="0" w:color="auto"/>
              </w:divBdr>
              <w:divsChild>
                <w:div w:id="2071690135">
                  <w:marLeft w:val="0"/>
                  <w:marRight w:val="0"/>
                  <w:marTop w:val="0"/>
                  <w:marBottom w:val="0"/>
                  <w:divBdr>
                    <w:top w:val="none" w:sz="0" w:space="0" w:color="auto"/>
                    <w:left w:val="none" w:sz="0" w:space="0" w:color="auto"/>
                    <w:bottom w:val="none" w:sz="0" w:space="0" w:color="auto"/>
                    <w:right w:val="none" w:sz="0" w:space="0" w:color="auto"/>
                  </w:divBdr>
                  <w:divsChild>
                    <w:div w:id="1184905256">
                      <w:marLeft w:val="0"/>
                      <w:marRight w:val="0"/>
                      <w:marTop w:val="0"/>
                      <w:marBottom w:val="0"/>
                      <w:divBdr>
                        <w:top w:val="none" w:sz="0" w:space="0" w:color="auto"/>
                        <w:left w:val="none" w:sz="0" w:space="0" w:color="auto"/>
                        <w:bottom w:val="none" w:sz="0" w:space="0" w:color="auto"/>
                        <w:right w:val="none" w:sz="0" w:space="0" w:color="auto"/>
                      </w:divBdr>
                      <w:divsChild>
                        <w:div w:id="695235817">
                          <w:marLeft w:val="0"/>
                          <w:marRight w:val="0"/>
                          <w:marTop w:val="0"/>
                          <w:marBottom w:val="0"/>
                          <w:divBdr>
                            <w:top w:val="none" w:sz="0" w:space="0" w:color="auto"/>
                            <w:left w:val="none" w:sz="0" w:space="0" w:color="auto"/>
                            <w:bottom w:val="none" w:sz="0" w:space="0" w:color="auto"/>
                            <w:right w:val="none" w:sz="0" w:space="0" w:color="auto"/>
                          </w:divBdr>
                          <w:divsChild>
                            <w:div w:id="1857771610">
                              <w:marLeft w:val="0"/>
                              <w:marRight w:val="0"/>
                              <w:marTop w:val="0"/>
                              <w:marBottom w:val="0"/>
                              <w:divBdr>
                                <w:top w:val="none" w:sz="0" w:space="0" w:color="auto"/>
                                <w:left w:val="none" w:sz="0" w:space="0" w:color="auto"/>
                                <w:bottom w:val="dotted" w:sz="6" w:space="1" w:color="DBDBDB"/>
                                <w:right w:val="none" w:sz="0" w:space="0" w:color="auto"/>
                              </w:divBdr>
                            </w:div>
                          </w:divsChild>
                        </w:div>
                      </w:divsChild>
                    </w:div>
                  </w:divsChild>
                </w:div>
              </w:divsChild>
            </w:div>
          </w:divsChild>
        </w:div>
      </w:divsChild>
    </w:div>
    <w:div w:id="1264605897">
      <w:bodyDiv w:val="1"/>
      <w:marLeft w:val="0"/>
      <w:marRight w:val="0"/>
      <w:marTop w:val="0"/>
      <w:marBottom w:val="0"/>
      <w:divBdr>
        <w:top w:val="none" w:sz="0" w:space="0" w:color="auto"/>
        <w:left w:val="none" w:sz="0" w:space="0" w:color="auto"/>
        <w:bottom w:val="none" w:sz="0" w:space="0" w:color="auto"/>
        <w:right w:val="none" w:sz="0" w:space="0" w:color="auto"/>
      </w:divBdr>
      <w:divsChild>
        <w:div w:id="423651787">
          <w:marLeft w:val="0"/>
          <w:marRight w:val="0"/>
          <w:marTop w:val="0"/>
          <w:marBottom w:val="0"/>
          <w:divBdr>
            <w:top w:val="none" w:sz="0" w:space="0" w:color="auto"/>
            <w:left w:val="none" w:sz="0" w:space="0" w:color="auto"/>
            <w:bottom w:val="none" w:sz="0" w:space="0" w:color="auto"/>
            <w:right w:val="none" w:sz="0" w:space="0" w:color="auto"/>
          </w:divBdr>
          <w:divsChild>
            <w:div w:id="1496727350">
              <w:marLeft w:val="0"/>
              <w:marRight w:val="0"/>
              <w:marTop w:val="0"/>
              <w:marBottom w:val="0"/>
              <w:divBdr>
                <w:top w:val="none" w:sz="0" w:space="0" w:color="auto"/>
                <w:left w:val="none" w:sz="0" w:space="0" w:color="auto"/>
                <w:bottom w:val="none" w:sz="0" w:space="0" w:color="auto"/>
                <w:right w:val="none" w:sz="0" w:space="0" w:color="auto"/>
              </w:divBdr>
              <w:divsChild>
                <w:div w:id="1116751045">
                  <w:marLeft w:val="0"/>
                  <w:marRight w:val="0"/>
                  <w:marTop w:val="0"/>
                  <w:marBottom w:val="0"/>
                  <w:divBdr>
                    <w:top w:val="none" w:sz="0" w:space="0" w:color="auto"/>
                    <w:left w:val="none" w:sz="0" w:space="0" w:color="auto"/>
                    <w:bottom w:val="none" w:sz="0" w:space="0" w:color="auto"/>
                    <w:right w:val="none" w:sz="0" w:space="0" w:color="auto"/>
                  </w:divBdr>
                  <w:divsChild>
                    <w:div w:id="1941788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39458">
      <w:bodyDiv w:val="1"/>
      <w:marLeft w:val="0"/>
      <w:marRight w:val="0"/>
      <w:marTop w:val="0"/>
      <w:marBottom w:val="0"/>
      <w:divBdr>
        <w:top w:val="none" w:sz="0" w:space="0" w:color="auto"/>
        <w:left w:val="none" w:sz="0" w:space="0" w:color="auto"/>
        <w:bottom w:val="none" w:sz="0" w:space="0" w:color="auto"/>
        <w:right w:val="none" w:sz="0" w:space="0" w:color="auto"/>
      </w:divBdr>
      <w:divsChild>
        <w:div w:id="722364835">
          <w:marLeft w:val="0"/>
          <w:marRight w:val="0"/>
          <w:marTop w:val="0"/>
          <w:marBottom w:val="0"/>
          <w:divBdr>
            <w:top w:val="none" w:sz="0" w:space="0" w:color="auto"/>
            <w:left w:val="none" w:sz="0" w:space="0" w:color="auto"/>
            <w:bottom w:val="none" w:sz="0" w:space="0" w:color="auto"/>
            <w:right w:val="none" w:sz="0" w:space="0" w:color="auto"/>
          </w:divBdr>
          <w:divsChild>
            <w:div w:id="2105491061">
              <w:marLeft w:val="0"/>
              <w:marRight w:val="0"/>
              <w:marTop w:val="0"/>
              <w:marBottom w:val="0"/>
              <w:divBdr>
                <w:top w:val="none" w:sz="0" w:space="0" w:color="auto"/>
                <w:left w:val="none" w:sz="0" w:space="0" w:color="auto"/>
                <w:bottom w:val="none" w:sz="0" w:space="0" w:color="auto"/>
                <w:right w:val="none" w:sz="0" w:space="0" w:color="auto"/>
              </w:divBdr>
              <w:divsChild>
                <w:div w:id="255867397">
                  <w:marLeft w:val="0"/>
                  <w:marRight w:val="0"/>
                  <w:marTop w:val="0"/>
                  <w:marBottom w:val="0"/>
                  <w:divBdr>
                    <w:top w:val="none" w:sz="0" w:space="0" w:color="auto"/>
                    <w:left w:val="none" w:sz="0" w:space="0" w:color="auto"/>
                    <w:bottom w:val="none" w:sz="0" w:space="0" w:color="auto"/>
                    <w:right w:val="none" w:sz="0" w:space="0" w:color="auto"/>
                  </w:divBdr>
                  <w:divsChild>
                    <w:div w:id="18622081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1880">
      <w:bodyDiv w:val="1"/>
      <w:marLeft w:val="0"/>
      <w:marRight w:val="0"/>
      <w:marTop w:val="0"/>
      <w:marBottom w:val="0"/>
      <w:divBdr>
        <w:top w:val="none" w:sz="0" w:space="0" w:color="auto"/>
        <w:left w:val="none" w:sz="0" w:space="0" w:color="auto"/>
        <w:bottom w:val="none" w:sz="0" w:space="0" w:color="auto"/>
        <w:right w:val="none" w:sz="0" w:space="0" w:color="auto"/>
      </w:divBdr>
      <w:divsChild>
        <w:div w:id="1380125789">
          <w:marLeft w:val="0"/>
          <w:marRight w:val="0"/>
          <w:marTop w:val="0"/>
          <w:marBottom w:val="0"/>
          <w:divBdr>
            <w:top w:val="none" w:sz="0" w:space="0" w:color="auto"/>
            <w:left w:val="none" w:sz="0" w:space="0" w:color="auto"/>
            <w:bottom w:val="none" w:sz="0" w:space="0" w:color="auto"/>
            <w:right w:val="none" w:sz="0" w:space="0" w:color="auto"/>
          </w:divBdr>
          <w:divsChild>
            <w:div w:id="639965551">
              <w:marLeft w:val="0"/>
              <w:marRight w:val="0"/>
              <w:marTop w:val="0"/>
              <w:marBottom w:val="0"/>
              <w:divBdr>
                <w:top w:val="none" w:sz="0" w:space="0" w:color="auto"/>
                <w:left w:val="none" w:sz="0" w:space="0" w:color="auto"/>
                <w:bottom w:val="none" w:sz="0" w:space="0" w:color="auto"/>
                <w:right w:val="none" w:sz="0" w:space="0" w:color="auto"/>
              </w:divBdr>
              <w:divsChild>
                <w:div w:id="1410538125">
                  <w:marLeft w:val="0"/>
                  <w:marRight w:val="0"/>
                  <w:marTop w:val="0"/>
                  <w:marBottom w:val="0"/>
                  <w:divBdr>
                    <w:top w:val="none" w:sz="0" w:space="0" w:color="auto"/>
                    <w:left w:val="none" w:sz="0" w:space="0" w:color="auto"/>
                    <w:bottom w:val="none" w:sz="0" w:space="0" w:color="auto"/>
                    <w:right w:val="none" w:sz="0" w:space="0" w:color="auto"/>
                  </w:divBdr>
                  <w:divsChild>
                    <w:div w:id="755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7163">
      <w:bodyDiv w:val="1"/>
      <w:marLeft w:val="0"/>
      <w:marRight w:val="0"/>
      <w:marTop w:val="0"/>
      <w:marBottom w:val="0"/>
      <w:divBdr>
        <w:top w:val="none" w:sz="0" w:space="0" w:color="auto"/>
        <w:left w:val="none" w:sz="0" w:space="0" w:color="auto"/>
        <w:bottom w:val="none" w:sz="0" w:space="0" w:color="auto"/>
        <w:right w:val="none" w:sz="0" w:space="0" w:color="auto"/>
      </w:divBdr>
      <w:divsChild>
        <w:div w:id="324162224">
          <w:marLeft w:val="0"/>
          <w:marRight w:val="0"/>
          <w:marTop w:val="0"/>
          <w:marBottom w:val="0"/>
          <w:divBdr>
            <w:top w:val="none" w:sz="0" w:space="0" w:color="auto"/>
            <w:left w:val="none" w:sz="0" w:space="0" w:color="auto"/>
            <w:bottom w:val="none" w:sz="0" w:space="0" w:color="auto"/>
            <w:right w:val="none" w:sz="0" w:space="0" w:color="auto"/>
          </w:divBdr>
          <w:divsChild>
            <w:div w:id="405423903">
              <w:marLeft w:val="0"/>
              <w:marRight w:val="0"/>
              <w:marTop w:val="0"/>
              <w:marBottom w:val="0"/>
              <w:divBdr>
                <w:top w:val="none" w:sz="0" w:space="0" w:color="auto"/>
                <w:left w:val="none" w:sz="0" w:space="0" w:color="auto"/>
                <w:bottom w:val="none" w:sz="0" w:space="0" w:color="auto"/>
                <w:right w:val="none" w:sz="0" w:space="0" w:color="auto"/>
              </w:divBdr>
              <w:divsChild>
                <w:div w:id="103154579">
                  <w:marLeft w:val="0"/>
                  <w:marRight w:val="0"/>
                  <w:marTop w:val="165"/>
                  <w:marBottom w:val="0"/>
                  <w:divBdr>
                    <w:top w:val="none" w:sz="0" w:space="0" w:color="auto"/>
                    <w:left w:val="none" w:sz="0" w:space="0" w:color="auto"/>
                    <w:bottom w:val="none" w:sz="0" w:space="0" w:color="auto"/>
                    <w:right w:val="none" w:sz="0" w:space="0" w:color="auto"/>
                  </w:divBdr>
                  <w:divsChild>
                    <w:div w:id="2700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88318">
      <w:bodyDiv w:val="1"/>
      <w:marLeft w:val="0"/>
      <w:marRight w:val="0"/>
      <w:marTop w:val="0"/>
      <w:marBottom w:val="0"/>
      <w:divBdr>
        <w:top w:val="none" w:sz="0" w:space="0" w:color="auto"/>
        <w:left w:val="none" w:sz="0" w:space="0" w:color="auto"/>
        <w:bottom w:val="none" w:sz="0" w:space="0" w:color="auto"/>
        <w:right w:val="none" w:sz="0" w:space="0" w:color="auto"/>
      </w:divBdr>
      <w:divsChild>
        <w:div w:id="1316884246">
          <w:marLeft w:val="0"/>
          <w:marRight w:val="0"/>
          <w:marTop w:val="0"/>
          <w:marBottom w:val="0"/>
          <w:divBdr>
            <w:top w:val="none" w:sz="0" w:space="0" w:color="auto"/>
            <w:left w:val="none" w:sz="0" w:space="0" w:color="auto"/>
            <w:bottom w:val="none" w:sz="0" w:space="0" w:color="auto"/>
            <w:right w:val="none" w:sz="0" w:space="0" w:color="auto"/>
          </w:divBdr>
          <w:divsChild>
            <w:div w:id="18119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40852">
      <w:bodyDiv w:val="1"/>
      <w:marLeft w:val="0"/>
      <w:marRight w:val="0"/>
      <w:marTop w:val="0"/>
      <w:marBottom w:val="0"/>
      <w:divBdr>
        <w:top w:val="none" w:sz="0" w:space="0" w:color="auto"/>
        <w:left w:val="none" w:sz="0" w:space="0" w:color="auto"/>
        <w:bottom w:val="none" w:sz="0" w:space="0" w:color="auto"/>
        <w:right w:val="none" w:sz="0" w:space="0" w:color="auto"/>
      </w:divBdr>
      <w:divsChild>
        <w:div w:id="59908514">
          <w:marLeft w:val="0"/>
          <w:marRight w:val="0"/>
          <w:marTop w:val="0"/>
          <w:marBottom w:val="0"/>
          <w:divBdr>
            <w:top w:val="none" w:sz="0" w:space="0" w:color="auto"/>
            <w:left w:val="none" w:sz="0" w:space="0" w:color="auto"/>
            <w:bottom w:val="none" w:sz="0" w:space="0" w:color="auto"/>
            <w:right w:val="none" w:sz="0" w:space="0" w:color="auto"/>
          </w:divBdr>
          <w:divsChild>
            <w:div w:id="1596865987">
              <w:marLeft w:val="0"/>
              <w:marRight w:val="0"/>
              <w:marTop w:val="0"/>
              <w:marBottom w:val="0"/>
              <w:divBdr>
                <w:top w:val="none" w:sz="0" w:space="0" w:color="auto"/>
                <w:left w:val="none" w:sz="0" w:space="0" w:color="auto"/>
                <w:bottom w:val="none" w:sz="0" w:space="0" w:color="auto"/>
                <w:right w:val="none" w:sz="0" w:space="0" w:color="auto"/>
              </w:divBdr>
              <w:divsChild>
                <w:div w:id="752701568">
                  <w:marLeft w:val="0"/>
                  <w:marRight w:val="0"/>
                  <w:marTop w:val="0"/>
                  <w:marBottom w:val="0"/>
                  <w:divBdr>
                    <w:top w:val="none" w:sz="0" w:space="0" w:color="auto"/>
                    <w:left w:val="none" w:sz="0" w:space="0" w:color="auto"/>
                    <w:bottom w:val="none" w:sz="0" w:space="0" w:color="auto"/>
                    <w:right w:val="none" w:sz="0" w:space="0" w:color="auto"/>
                  </w:divBdr>
                  <w:divsChild>
                    <w:div w:id="436829371">
                      <w:marLeft w:val="0"/>
                      <w:marRight w:val="0"/>
                      <w:marTop w:val="0"/>
                      <w:marBottom w:val="0"/>
                      <w:divBdr>
                        <w:top w:val="single" w:sz="6" w:space="15" w:color="D2D2D2"/>
                        <w:left w:val="single" w:sz="6" w:space="15" w:color="D2D2D2"/>
                        <w:bottom w:val="single" w:sz="6" w:space="15" w:color="D2D2D2"/>
                        <w:right w:val="single" w:sz="6" w:space="15" w:color="D2D2D2"/>
                      </w:divBdr>
                      <w:divsChild>
                        <w:div w:id="18962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450299">
      <w:bodyDiv w:val="1"/>
      <w:marLeft w:val="0"/>
      <w:marRight w:val="0"/>
      <w:marTop w:val="0"/>
      <w:marBottom w:val="0"/>
      <w:divBdr>
        <w:top w:val="none" w:sz="0" w:space="0" w:color="auto"/>
        <w:left w:val="none" w:sz="0" w:space="0" w:color="auto"/>
        <w:bottom w:val="none" w:sz="0" w:space="0" w:color="auto"/>
        <w:right w:val="none" w:sz="0" w:space="0" w:color="auto"/>
      </w:divBdr>
      <w:divsChild>
        <w:div w:id="1117875356">
          <w:marLeft w:val="0"/>
          <w:marRight w:val="0"/>
          <w:marTop w:val="0"/>
          <w:marBottom w:val="0"/>
          <w:divBdr>
            <w:top w:val="none" w:sz="0" w:space="0" w:color="auto"/>
            <w:left w:val="none" w:sz="0" w:space="0" w:color="auto"/>
            <w:bottom w:val="none" w:sz="0" w:space="0" w:color="auto"/>
            <w:right w:val="none" w:sz="0" w:space="0" w:color="auto"/>
          </w:divBdr>
          <w:divsChild>
            <w:div w:id="690037644">
              <w:marLeft w:val="0"/>
              <w:marRight w:val="0"/>
              <w:marTop w:val="0"/>
              <w:marBottom w:val="0"/>
              <w:divBdr>
                <w:top w:val="none" w:sz="0" w:space="0" w:color="auto"/>
                <w:left w:val="none" w:sz="0" w:space="0" w:color="auto"/>
                <w:bottom w:val="none" w:sz="0" w:space="0" w:color="auto"/>
                <w:right w:val="none" w:sz="0" w:space="0" w:color="auto"/>
              </w:divBdr>
              <w:divsChild>
                <w:div w:id="1383287003">
                  <w:marLeft w:val="0"/>
                  <w:marRight w:val="0"/>
                  <w:marTop w:val="0"/>
                  <w:marBottom w:val="0"/>
                  <w:divBdr>
                    <w:top w:val="single" w:sz="6" w:space="0" w:color="E2E2E2"/>
                    <w:left w:val="single" w:sz="6" w:space="0" w:color="E2E2E2"/>
                    <w:bottom w:val="single" w:sz="6" w:space="0" w:color="E2E2E2"/>
                    <w:right w:val="single" w:sz="6" w:space="0" w:color="E2E2E2"/>
                  </w:divBdr>
                  <w:divsChild>
                    <w:div w:id="1339238195">
                      <w:marLeft w:val="0"/>
                      <w:marRight w:val="0"/>
                      <w:marTop w:val="0"/>
                      <w:marBottom w:val="0"/>
                      <w:divBdr>
                        <w:top w:val="none" w:sz="0" w:space="0" w:color="auto"/>
                        <w:left w:val="none" w:sz="0" w:space="0" w:color="auto"/>
                        <w:bottom w:val="none" w:sz="0" w:space="0" w:color="auto"/>
                        <w:right w:val="none" w:sz="0" w:space="0" w:color="auto"/>
                      </w:divBdr>
                      <w:divsChild>
                        <w:div w:id="5638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76592">
      <w:bodyDiv w:val="1"/>
      <w:marLeft w:val="0"/>
      <w:marRight w:val="0"/>
      <w:marTop w:val="0"/>
      <w:marBottom w:val="0"/>
      <w:divBdr>
        <w:top w:val="none" w:sz="0" w:space="0" w:color="auto"/>
        <w:left w:val="none" w:sz="0" w:space="0" w:color="auto"/>
        <w:bottom w:val="none" w:sz="0" w:space="0" w:color="auto"/>
        <w:right w:val="none" w:sz="0" w:space="0" w:color="auto"/>
      </w:divBdr>
      <w:divsChild>
        <w:div w:id="2088645941">
          <w:marLeft w:val="0"/>
          <w:marRight w:val="0"/>
          <w:marTop w:val="0"/>
          <w:marBottom w:val="0"/>
          <w:divBdr>
            <w:top w:val="none" w:sz="0" w:space="0" w:color="auto"/>
            <w:left w:val="none" w:sz="0" w:space="0" w:color="auto"/>
            <w:bottom w:val="none" w:sz="0" w:space="0" w:color="auto"/>
            <w:right w:val="none" w:sz="0" w:space="0" w:color="auto"/>
          </w:divBdr>
          <w:divsChild>
            <w:div w:id="1433698243">
              <w:marLeft w:val="0"/>
              <w:marRight w:val="0"/>
              <w:marTop w:val="0"/>
              <w:marBottom w:val="0"/>
              <w:divBdr>
                <w:top w:val="none" w:sz="0" w:space="0" w:color="auto"/>
                <w:left w:val="none" w:sz="0" w:space="0" w:color="auto"/>
                <w:bottom w:val="none" w:sz="0" w:space="0" w:color="auto"/>
                <w:right w:val="none" w:sz="0" w:space="0" w:color="auto"/>
              </w:divBdr>
              <w:divsChild>
                <w:div w:id="180974983">
                  <w:marLeft w:val="0"/>
                  <w:marRight w:val="0"/>
                  <w:marTop w:val="0"/>
                  <w:marBottom w:val="0"/>
                  <w:divBdr>
                    <w:top w:val="none" w:sz="0" w:space="0" w:color="auto"/>
                    <w:left w:val="none" w:sz="0" w:space="0" w:color="auto"/>
                    <w:bottom w:val="none" w:sz="0" w:space="0" w:color="auto"/>
                    <w:right w:val="none" w:sz="0" w:space="0" w:color="auto"/>
                  </w:divBdr>
                  <w:divsChild>
                    <w:div w:id="16678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18754">
      <w:bodyDiv w:val="1"/>
      <w:marLeft w:val="0"/>
      <w:marRight w:val="0"/>
      <w:marTop w:val="0"/>
      <w:marBottom w:val="0"/>
      <w:divBdr>
        <w:top w:val="none" w:sz="0" w:space="0" w:color="auto"/>
        <w:left w:val="none" w:sz="0" w:space="0" w:color="auto"/>
        <w:bottom w:val="none" w:sz="0" w:space="0" w:color="auto"/>
        <w:right w:val="none" w:sz="0" w:space="0" w:color="auto"/>
      </w:divBdr>
      <w:divsChild>
        <w:div w:id="1118136983">
          <w:marLeft w:val="0"/>
          <w:marRight w:val="0"/>
          <w:marTop w:val="0"/>
          <w:marBottom w:val="0"/>
          <w:divBdr>
            <w:top w:val="none" w:sz="0" w:space="0" w:color="auto"/>
            <w:left w:val="none" w:sz="0" w:space="0" w:color="auto"/>
            <w:bottom w:val="none" w:sz="0" w:space="0" w:color="auto"/>
            <w:right w:val="none" w:sz="0" w:space="0" w:color="auto"/>
          </w:divBdr>
          <w:divsChild>
            <w:div w:id="34236672">
              <w:marLeft w:val="0"/>
              <w:marRight w:val="0"/>
              <w:marTop w:val="0"/>
              <w:marBottom w:val="0"/>
              <w:divBdr>
                <w:top w:val="none" w:sz="0" w:space="0" w:color="auto"/>
                <w:left w:val="none" w:sz="0" w:space="0" w:color="auto"/>
                <w:bottom w:val="none" w:sz="0" w:space="0" w:color="auto"/>
                <w:right w:val="none" w:sz="0" w:space="0" w:color="auto"/>
              </w:divBdr>
              <w:divsChild>
                <w:div w:id="814951667">
                  <w:marLeft w:val="135"/>
                  <w:marRight w:val="120"/>
                  <w:marTop w:val="0"/>
                  <w:marBottom w:val="0"/>
                  <w:divBdr>
                    <w:top w:val="none" w:sz="0" w:space="0" w:color="auto"/>
                    <w:left w:val="none" w:sz="0" w:space="0" w:color="auto"/>
                    <w:bottom w:val="none" w:sz="0" w:space="0" w:color="auto"/>
                    <w:right w:val="none" w:sz="0" w:space="0" w:color="auto"/>
                  </w:divBdr>
                  <w:divsChild>
                    <w:div w:id="4670952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75104569">
      <w:marLeft w:val="0"/>
      <w:marRight w:val="0"/>
      <w:marTop w:val="0"/>
      <w:marBottom w:val="0"/>
      <w:divBdr>
        <w:top w:val="none" w:sz="0" w:space="0" w:color="auto"/>
        <w:left w:val="none" w:sz="0" w:space="0" w:color="auto"/>
        <w:bottom w:val="none" w:sz="0" w:space="0" w:color="auto"/>
        <w:right w:val="none" w:sz="0" w:space="0" w:color="auto"/>
      </w:divBdr>
      <w:divsChild>
        <w:div w:id="332880624">
          <w:marLeft w:val="0"/>
          <w:marRight w:val="0"/>
          <w:marTop w:val="0"/>
          <w:marBottom w:val="0"/>
          <w:divBdr>
            <w:top w:val="none" w:sz="0" w:space="0" w:color="auto"/>
            <w:left w:val="none" w:sz="0" w:space="0" w:color="auto"/>
            <w:bottom w:val="none" w:sz="0" w:space="0" w:color="auto"/>
            <w:right w:val="none" w:sz="0" w:space="0" w:color="auto"/>
          </w:divBdr>
        </w:div>
      </w:divsChild>
    </w:div>
    <w:div w:id="1483159671">
      <w:bodyDiv w:val="1"/>
      <w:marLeft w:val="0"/>
      <w:marRight w:val="0"/>
      <w:marTop w:val="0"/>
      <w:marBottom w:val="0"/>
      <w:divBdr>
        <w:top w:val="none" w:sz="0" w:space="0" w:color="auto"/>
        <w:left w:val="none" w:sz="0" w:space="0" w:color="auto"/>
        <w:bottom w:val="none" w:sz="0" w:space="0" w:color="auto"/>
        <w:right w:val="none" w:sz="0" w:space="0" w:color="auto"/>
      </w:divBdr>
      <w:divsChild>
        <w:div w:id="578294981">
          <w:marLeft w:val="0"/>
          <w:marRight w:val="0"/>
          <w:marTop w:val="0"/>
          <w:marBottom w:val="0"/>
          <w:divBdr>
            <w:top w:val="none" w:sz="0" w:space="0" w:color="auto"/>
            <w:left w:val="none" w:sz="0" w:space="0" w:color="auto"/>
            <w:bottom w:val="none" w:sz="0" w:space="0" w:color="auto"/>
            <w:right w:val="none" w:sz="0" w:space="0" w:color="auto"/>
          </w:divBdr>
          <w:divsChild>
            <w:div w:id="987828119">
              <w:marLeft w:val="0"/>
              <w:marRight w:val="0"/>
              <w:marTop w:val="0"/>
              <w:marBottom w:val="0"/>
              <w:divBdr>
                <w:top w:val="none" w:sz="0" w:space="0" w:color="auto"/>
                <w:left w:val="none" w:sz="0" w:space="0" w:color="auto"/>
                <w:bottom w:val="none" w:sz="0" w:space="0" w:color="auto"/>
                <w:right w:val="none" w:sz="0" w:space="0" w:color="auto"/>
              </w:divBdr>
              <w:divsChild>
                <w:div w:id="449085217">
                  <w:marLeft w:val="0"/>
                  <w:marRight w:val="0"/>
                  <w:marTop w:val="0"/>
                  <w:marBottom w:val="0"/>
                  <w:divBdr>
                    <w:top w:val="none" w:sz="0" w:space="0" w:color="auto"/>
                    <w:left w:val="none" w:sz="0" w:space="0" w:color="auto"/>
                    <w:bottom w:val="none" w:sz="0" w:space="0" w:color="auto"/>
                    <w:right w:val="none" w:sz="0" w:space="0" w:color="auto"/>
                  </w:divBdr>
                  <w:divsChild>
                    <w:div w:id="8490292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3182">
      <w:bodyDiv w:val="1"/>
      <w:marLeft w:val="0"/>
      <w:marRight w:val="0"/>
      <w:marTop w:val="0"/>
      <w:marBottom w:val="0"/>
      <w:divBdr>
        <w:top w:val="none" w:sz="0" w:space="0" w:color="auto"/>
        <w:left w:val="none" w:sz="0" w:space="0" w:color="auto"/>
        <w:bottom w:val="none" w:sz="0" w:space="0" w:color="auto"/>
        <w:right w:val="none" w:sz="0" w:space="0" w:color="auto"/>
      </w:divBdr>
      <w:divsChild>
        <w:div w:id="1503206337">
          <w:marLeft w:val="0"/>
          <w:marRight w:val="0"/>
          <w:marTop w:val="0"/>
          <w:marBottom w:val="300"/>
          <w:divBdr>
            <w:top w:val="single" w:sz="48" w:space="0" w:color="FFFFFF"/>
            <w:left w:val="none" w:sz="0" w:space="0" w:color="auto"/>
            <w:bottom w:val="none" w:sz="0" w:space="0" w:color="auto"/>
            <w:right w:val="none" w:sz="0" w:space="0" w:color="auto"/>
          </w:divBdr>
          <w:divsChild>
            <w:div w:id="751120696">
              <w:marLeft w:val="0"/>
              <w:marRight w:val="0"/>
              <w:marTop w:val="0"/>
              <w:marBottom w:val="0"/>
              <w:divBdr>
                <w:top w:val="none" w:sz="0" w:space="0" w:color="auto"/>
                <w:left w:val="none" w:sz="0" w:space="0" w:color="auto"/>
                <w:bottom w:val="none" w:sz="0" w:space="0" w:color="auto"/>
                <w:right w:val="none" w:sz="0" w:space="0" w:color="auto"/>
              </w:divBdr>
              <w:divsChild>
                <w:div w:id="1549103673">
                  <w:marLeft w:val="0"/>
                  <w:marRight w:val="0"/>
                  <w:marTop w:val="0"/>
                  <w:marBottom w:val="0"/>
                  <w:divBdr>
                    <w:top w:val="none" w:sz="0" w:space="0" w:color="auto"/>
                    <w:left w:val="none" w:sz="0" w:space="0" w:color="auto"/>
                    <w:bottom w:val="none" w:sz="0" w:space="0" w:color="auto"/>
                    <w:right w:val="none" w:sz="0" w:space="0" w:color="auto"/>
                  </w:divBdr>
                  <w:divsChild>
                    <w:div w:id="1634797364">
                      <w:marLeft w:val="0"/>
                      <w:marRight w:val="0"/>
                      <w:marTop w:val="0"/>
                      <w:marBottom w:val="360"/>
                      <w:divBdr>
                        <w:top w:val="none" w:sz="0" w:space="0" w:color="auto"/>
                        <w:left w:val="none" w:sz="0" w:space="0" w:color="auto"/>
                        <w:bottom w:val="none" w:sz="0" w:space="0" w:color="auto"/>
                        <w:right w:val="none" w:sz="0" w:space="0" w:color="auto"/>
                      </w:divBdr>
                      <w:divsChild>
                        <w:div w:id="589243313">
                          <w:marLeft w:val="0"/>
                          <w:marRight w:val="0"/>
                          <w:marTop w:val="0"/>
                          <w:marBottom w:val="0"/>
                          <w:divBdr>
                            <w:top w:val="none" w:sz="0" w:space="0" w:color="auto"/>
                            <w:left w:val="none" w:sz="0" w:space="0" w:color="auto"/>
                            <w:bottom w:val="none" w:sz="0" w:space="0" w:color="auto"/>
                            <w:right w:val="none" w:sz="0" w:space="0" w:color="auto"/>
                          </w:divBdr>
                          <w:divsChild>
                            <w:div w:id="1274704124">
                              <w:marLeft w:val="150"/>
                              <w:marRight w:val="0"/>
                              <w:marTop w:val="420"/>
                              <w:marBottom w:val="0"/>
                              <w:divBdr>
                                <w:top w:val="none" w:sz="0" w:space="0" w:color="auto"/>
                                <w:left w:val="none" w:sz="0" w:space="0" w:color="auto"/>
                                <w:bottom w:val="none" w:sz="0" w:space="0" w:color="auto"/>
                                <w:right w:val="none" w:sz="0" w:space="0" w:color="auto"/>
                              </w:divBdr>
                              <w:divsChild>
                                <w:div w:id="12014740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37330">
      <w:bodyDiv w:val="1"/>
      <w:marLeft w:val="0"/>
      <w:marRight w:val="0"/>
      <w:marTop w:val="0"/>
      <w:marBottom w:val="0"/>
      <w:divBdr>
        <w:top w:val="none" w:sz="0" w:space="0" w:color="auto"/>
        <w:left w:val="none" w:sz="0" w:space="0" w:color="auto"/>
        <w:bottom w:val="none" w:sz="0" w:space="0" w:color="auto"/>
        <w:right w:val="none" w:sz="0" w:space="0" w:color="auto"/>
      </w:divBdr>
      <w:divsChild>
        <w:div w:id="1175417016">
          <w:marLeft w:val="0"/>
          <w:marRight w:val="0"/>
          <w:marTop w:val="0"/>
          <w:marBottom w:val="0"/>
          <w:divBdr>
            <w:top w:val="none" w:sz="0" w:space="0" w:color="auto"/>
            <w:left w:val="none" w:sz="0" w:space="0" w:color="auto"/>
            <w:bottom w:val="none" w:sz="0" w:space="0" w:color="auto"/>
            <w:right w:val="none" w:sz="0" w:space="0" w:color="auto"/>
          </w:divBdr>
          <w:divsChild>
            <w:div w:id="17425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436">
      <w:bodyDiv w:val="1"/>
      <w:marLeft w:val="0"/>
      <w:marRight w:val="0"/>
      <w:marTop w:val="0"/>
      <w:marBottom w:val="0"/>
      <w:divBdr>
        <w:top w:val="none" w:sz="0" w:space="0" w:color="auto"/>
        <w:left w:val="none" w:sz="0" w:space="0" w:color="auto"/>
        <w:bottom w:val="none" w:sz="0" w:space="0" w:color="auto"/>
        <w:right w:val="none" w:sz="0" w:space="0" w:color="auto"/>
      </w:divBdr>
    </w:div>
    <w:div w:id="1539582867">
      <w:bodyDiv w:val="1"/>
      <w:marLeft w:val="0"/>
      <w:marRight w:val="0"/>
      <w:marTop w:val="0"/>
      <w:marBottom w:val="0"/>
      <w:divBdr>
        <w:top w:val="none" w:sz="0" w:space="0" w:color="auto"/>
        <w:left w:val="none" w:sz="0" w:space="0" w:color="auto"/>
        <w:bottom w:val="none" w:sz="0" w:space="0" w:color="auto"/>
        <w:right w:val="none" w:sz="0" w:space="0" w:color="auto"/>
      </w:divBdr>
    </w:div>
    <w:div w:id="1583444294">
      <w:bodyDiv w:val="1"/>
      <w:marLeft w:val="0"/>
      <w:marRight w:val="0"/>
      <w:marTop w:val="0"/>
      <w:marBottom w:val="0"/>
      <w:divBdr>
        <w:top w:val="none" w:sz="0" w:space="0" w:color="auto"/>
        <w:left w:val="none" w:sz="0" w:space="0" w:color="auto"/>
        <w:bottom w:val="none" w:sz="0" w:space="0" w:color="auto"/>
        <w:right w:val="none" w:sz="0" w:space="0" w:color="auto"/>
      </w:divBdr>
      <w:divsChild>
        <w:div w:id="873929462">
          <w:marLeft w:val="0"/>
          <w:marRight w:val="0"/>
          <w:marTop w:val="75"/>
          <w:marBottom w:val="75"/>
          <w:divBdr>
            <w:top w:val="none" w:sz="0" w:space="0" w:color="auto"/>
            <w:left w:val="none" w:sz="0" w:space="0" w:color="auto"/>
            <w:bottom w:val="none" w:sz="0" w:space="0" w:color="auto"/>
            <w:right w:val="none" w:sz="0" w:space="0" w:color="auto"/>
          </w:divBdr>
          <w:divsChild>
            <w:div w:id="1474329183">
              <w:marLeft w:val="0"/>
              <w:marRight w:val="0"/>
              <w:marTop w:val="0"/>
              <w:marBottom w:val="0"/>
              <w:divBdr>
                <w:top w:val="single" w:sz="6" w:space="0" w:color="BEBEBE"/>
                <w:left w:val="single" w:sz="6" w:space="0" w:color="BEBEBE"/>
                <w:bottom w:val="single" w:sz="6" w:space="0" w:color="BEBEBE"/>
                <w:right w:val="single" w:sz="6" w:space="0" w:color="BEBEBE"/>
              </w:divBdr>
              <w:divsChild>
                <w:div w:id="708528752">
                  <w:marLeft w:val="0"/>
                  <w:marRight w:val="0"/>
                  <w:marTop w:val="0"/>
                  <w:marBottom w:val="0"/>
                  <w:divBdr>
                    <w:top w:val="none" w:sz="0" w:space="0" w:color="auto"/>
                    <w:left w:val="none" w:sz="0" w:space="0" w:color="auto"/>
                    <w:bottom w:val="none" w:sz="0" w:space="0" w:color="auto"/>
                    <w:right w:val="none" w:sz="0" w:space="0" w:color="auto"/>
                  </w:divBdr>
                  <w:divsChild>
                    <w:div w:id="1798913827">
                      <w:marLeft w:val="0"/>
                      <w:marRight w:val="0"/>
                      <w:marTop w:val="0"/>
                      <w:marBottom w:val="0"/>
                      <w:divBdr>
                        <w:top w:val="none" w:sz="0" w:space="0" w:color="auto"/>
                        <w:left w:val="none" w:sz="0" w:space="0" w:color="auto"/>
                        <w:bottom w:val="none" w:sz="0" w:space="0" w:color="auto"/>
                        <w:right w:val="none" w:sz="0" w:space="0" w:color="auto"/>
                      </w:divBdr>
                      <w:divsChild>
                        <w:div w:id="727070413">
                          <w:marLeft w:val="0"/>
                          <w:marRight w:val="0"/>
                          <w:marTop w:val="0"/>
                          <w:marBottom w:val="0"/>
                          <w:divBdr>
                            <w:top w:val="none" w:sz="0" w:space="0" w:color="auto"/>
                            <w:left w:val="none" w:sz="0" w:space="0" w:color="auto"/>
                            <w:bottom w:val="single" w:sz="18" w:space="0" w:color="CCCCCC"/>
                            <w:right w:val="none" w:sz="0" w:space="0" w:color="auto"/>
                          </w:divBdr>
                          <w:divsChild>
                            <w:div w:id="16411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462343">
      <w:bodyDiv w:val="1"/>
      <w:marLeft w:val="0"/>
      <w:marRight w:val="0"/>
      <w:marTop w:val="0"/>
      <w:marBottom w:val="0"/>
      <w:divBdr>
        <w:top w:val="none" w:sz="0" w:space="0" w:color="auto"/>
        <w:left w:val="none" w:sz="0" w:space="0" w:color="auto"/>
        <w:bottom w:val="none" w:sz="0" w:space="0" w:color="auto"/>
        <w:right w:val="none" w:sz="0" w:space="0" w:color="auto"/>
      </w:divBdr>
      <w:divsChild>
        <w:div w:id="1351950754">
          <w:marLeft w:val="0"/>
          <w:marRight w:val="0"/>
          <w:marTop w:val="0"/>
          <w:marBottom w:val="0"/>
          <w:divBdr>
            <w:top w:val="none" w:sz="0" w:space="0" w:color="auto"/>
            <w:left w:val="none" w:sz="0" w:space="0" w:color="auto"/>
            <w:bottom w:val="none" w:sz="0" w:space="0" w:color="auto"/>
            <w:right w:val="none" w:sz="0" w:space="0" w:color="auto"/>
          </w:divBdr>
          <w:divsChild>
            <w:div w:id="414520597">
              <w:marLeft w:val="0"/>
              <w:marRight w:val="0"/>
              <w:marTop w:val="0"/>
              <w:marBottom w:val="0"/>
              <w:divBdr>
                <w:top w:val="none" w:sz="0" w:space="0" w:color="auto"/>
                <w:left w:val="none" w:sz="0" w:space="0" w:color="auto"/>
                <w:bottom w:val="none" w:sz="0" w:space="0" w:color="auto"/>
                <w:right w:val="none" w:sz="0" w:space="0" w:color="auto"/>
              </w:divBdr>
              <w:divsChild>
                <w:div w:id="715279025">
                  <w:marLeft w:val="0"/>
                  <w:marRight w:val="0"/>
                  <w:marTop w:val="0"/>
                  <w:marBottom w:val="0"/>
                  <w:divBdr>
                    <w:top w:val="none" w:sz="0" w:space="0" w:color="auto"/>
                    <w:left w:val="none" w:sz="0" w:space="0" w:color="auto"/>
                    <w:bottom w:val="none" w:sz="0" w:space="0" w:color="auto"/>
                    <w:right w:val="none" w:sz="0" w:space="0" w:color="auto"/>
                  </w:divBdr>
                  <w:divsChild>
                    <w:div w:id="345785967">
                      <w:marLeft w:val="0"/>
                      <w:marRight w:val="0"/>
                      <w:marTop w:val="0"/>
                      <w:marBottom w:val="0"/>
                      <w:divBdr>
                        <w:top w:val="none" w:sz="0" w:space="0" w:color="auto"/>
                        <w:left w:val="none" w:sz="0" w:space="0" w:color="auto"/>
                        <w:bottom w:val="none" w:sz="0" w:space="0" w:color="auto"/>
                        <w:right w:val="none" w:sz="0" w:space="0" w:color="auto"/>
                      </w:divBdr>
                      <w:divsChild>
                        <w:div w:id="1023167724">
                          <w:marLeft w:val="0"/>
                          <w:marRight w:val="0"/>
                          <w:marTop w:val="0"/>
                          <w:marBottom w:val="0"/>
                          <w:divBdr>
                            <w:top w:val="none" w:sz="0" w:space="0" w:color="auto"/>
                            <w:left w:val="none" w:sz="0" w:space="0" w:color="auto"/>
                            <w:bottom w:val="none" w:sz="0" w:space="0" w:color="auto"/>
                            <w:right w:val="none" w:sz="0" w:space="0" w:color="auto"/>
                          </w:divBdr>
                          <w:divsChild>
                            <w:div w:id="1171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548562">
      <w:bodyDiv w:val="1"/>
      <w:marLeft w:val="0"/>
      <w:marRight w:val="0"/>
      <w:marTop w:val="0"/>
      <w:marBottom w:val="0"/>
      <w:divBdr>
        <w:top w:val="none" w:sz="0" w:space="0" w:color="auto"/>
        <w:left w:val="none" w:sz="0" w:space="0" w:color="auto"/>
        <w:bottom w:val="none" w:sz="0" w:space="0" w:color="auto"/>
        <w:right w:val="none" w:sz="0" w:space="0" w:color="auto"/>
      </w:divBdr>
      <w:divsChild>
        <w:div w:id="2090030348">
          <w:marLeft w:val="0"/>
          <w:marRight w:val="0"/>
          <w:marTop w:val="0"/>
          <w:marBottom w:val="0"/>
          <w:divBdr>
            <w:top w:val="none" w:sz="0" w:space="0" w:color="auto"/>
            <w:left w:val="none" w:sz="0" w:space="0" w:color="auto"/>
            <w:bottom w:val="none" w:sz="0" w:space="0" w:color="auto"/>
            <w:right w:val="none" w:sz="0" w:space="0" w:color="auto"/>
          </w:divBdr>
          <w:divsChild>
            <w:div w:id="452019962">
              <w:marLeft w:val="0"/>
              <w:marRight w:val="0"/>
              <w:marTop w:val="0"/>
              <w:marBottom w:val="0"/>
              <w:divBdr>
                <w:top w:val="none" w:sz="0" w:space="0" w:color="auto"/>
                <w:left w:val="none" w:sz="0" w:space="0" w:color="auto"/>
                <w:bottom w:val="none" w:sz="0" w:space="0" w:color="auto"/>
                <w:right w:val="none" w:sz="0" w:space="0" w:color="auto"/>
              </w:divBdr>
              <w:divsChild>
                <w:div w:id="52973347">
                  <w:marLeft w:val="0"/>
                  <w:marRight w:val="0"/>
                  <w:marTop w:val="0"/>
                  <w:marBottom w:val="0"/>
                  <w:divBdr>
                    <w:top w:val="none" w:sz="0" w:space="0" w:color="auto"/>
                    <w:left w:val="none" w:sz="0" w:space="0" w:color="auto"/>
                    <w:bottom w:val="none" w:sz="0" w:space="0" w:color="auto"/>
                    <w:right w:val="none" w:sz="0" w:space="0" w:color="auto"/>
                  </w:divBdr>
                  <w:divsChild>
                    <w:div w:id="1640644299">
                      <w:marLeft w:val="0"/>
                      <w:marRight w:val="150"/>
                      <w:marTop w:val="0"/>
                      <w:marBottom w:val="0"/>
                      <w:divBdr>
                        <w:top w:val="none" w:sz="0" w:space="0" w:color="auto"/>
                        <w:left w:val="none" w:sz="0" w:space="0" w:color="auto"/>
                        <w:bottom w:val="none" w:sz="0" w:space="0" w:color="auto"/>
                        <w:right w:val="none" w:sz="0" w:space="0" w:color="auto"/>
                      </w:divBdr>
                      <w:divsChild>
                        <w:div w:id="4936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625315">
      <w:bodyDiv w:val="1"/>
      <w:marLeft w:val="0"/>
      <w:marRight w:val="0"/>
      <w:marTop w:val="0"/>
      <w:marBottom w:val="0"/>
      <w:divBdr>
        <w:top w:val="none" w:sz="0" w:space="0" w:color="auto"/>
        <w:left w:val="none" w:sz="0" w:space="0" w:color="auto"/>
        <w:bottom w:val="none" w:sz="0" w:space="0" w:color="auto"/>
        <w:right w:val="none" w:sz="0" w:space="0" w:color="auto"/>
      </w:divBdr>
    </w:div>
    <w:div w:id="1639721300">
      <w:bodyDiv w:val="1"/>
      <w:marLeft w:val="0"/>
      <w:marRight w:val="0"/>
      <w:marTop w:val="0"/>
      <w:marBottom w:val="0"/>
      <w:divBdr>
        <w:top w:val="none" w:sz="0" w:space="0" w:color="auto"/>
        <w:left w:val="none" w:sz="0" w:space="0" w:color="auto"/>
        <w:bottom w:val="none" w:sz="0" w:space="0" w:color="auto"/>
        <w:right w:val="none" w:sz="0" w:space="0" w:color="auto"/>
      </w:divBdr>
      <w:divsChild>
        <w:div w:id="1034425384">
          <w:marLeft w:val="0"/>
          <w:marRight w:val="0"/>
          <w:marTop w:val="75"/>
          <w:marBottom w:val="75"/>
          <w:divBdr>
            <w:top w:val="none" w:sz="0" w:space="0" w:color="auto"/>
            <w:left w:val="none" w:sz="0" w:space="0" w:color="auto"/>
            <w:bottom w:val="none" w:sz="0" w:space="0" w:color="auto"/>
            <w:right w:val="none" w:sz="0" w:space="0" w:color="auto"/>
          </w:divBdr>
          <w:divsChild>
            <w:div w:id="799542891">
              <w:marLeft w:val="0"/>
              <w:marRight w:val="0"/>
              <w:marTop w:val="0"/>
              <w:marBottom w:val="0"/>
              <w:divBdr>
                <w:top w:val="single" w:sz="6" w:space="0" w:color="BEBEBE"/>
                <w:left w:val="single" w:sz="6" w:space="0" w:color="BEBEBE"/>
                <w:bottom w:val="single" w:sz="6" w:space="0" w:color="BEBEBE"/>
                <w:right w:val="single" w:sz="6" w:space="0" w:color="BEBEBE"/>
              </w:divBdr>
              <w:divsChild>
                <w:div w:id="72242630">
                  <w:marLeft w:val="0"/>
                  <w:marRight w:val="0"/>
                  <w:marTop w:val="0"/>
                  <w:marBottom w:val="0"/>
                  <w:divBdr>
                    <w:top w:val="none" w:sz="0" w:space="0" w:color="auto"/>
                    <w:left w:val="none" w:sz="0" w:space="0" w:color="auto"/>
                    <w:bottom w:val="none" w:sz="0" w:space="0" w:color="auto"/>
                    <w:right w:val="none" w:sz="0" w:space="0" w:color="auto"/>
                  </w:divBdr>
                  <w:divsChild>
                    <w:div w:id="488057599">
                      <w:marLeft w:val="0"/>
                      <w:marRight w:val="0"/>
                      <w:marTop w:val="0"/>
                      <w:marBottom w:val="0"/>
                      <w:divBdr>
                        <w:top w:val="none" w:sz="0" w:space="0" w:color="auto"/>
                        <w:left w:val="none" w:sz="0" w:space="0" w:color="auto"/>
                        <w:bottom w:val="none" w:sz="0" w:space="0" w:color="auto"/>
                        <w:right w:val="none" w:sz="0" w:space="0" w:color="auto"/>
                      </w:divBdr>
                      <w:divsChild>
                        <w:div w:id="7348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909360">
      <w:bodyDiv w:val="1"/>
      <w:marLeft w:val="0"/>
      <w:marRight w:val="0"/>
      <w:marTop w:val="0"/>
      <w:marBottom w:val="0"/>
      <w:divBdr>
        <w:top w:val="none" w:sz="0" w:space="0" w:color="auto"/>
        <w:left w:val="none" w:sz="0" w:space="0" w:color="auto"/>
        <w:bottom w:val="none" w:sz="0" w:space="0" w:color="auto"/>
        <w:right w:val="none" w:sz="0" w:space="0" w:color="auto"/>
      </w:divBdr>
      <w:divsChild>
        <w:div w:id="1508862699">
          <w:marLeft w:val="0"/>
          <w:marRight w:val="0"/>
          <w:marTop w:val="0"/>
          <w:marBottom w:val="300"/>
          <w:divBdr>
            <w:top w:val="single" w:sz="48" w:space="0" w:color="FFFFFF"/>
            <w:left w:val="none" w:sz="0" w:space="0" w:color="auto"/>
            <w:bottom w:val="none" w:sz="0" w:space="0" w:color="auto"/>
            <w:right w:val="none" w:sz="0" w:space="0" w:color="auto"/>
          </w:divBdr>
          <w:divsChild>
            <w:div w:id="1148128376">
              <w:marLeft w:val="0"/>
              <w:marRight w:val="0"/>
              <w:marTop w:val="0"/>
              <w:marBottom w:val="0"/>
              <w:divBdr>
                <w:top w:val="none" w:sz="0" w:space="0" w:color="auto"/>
                <w:left w:val="none" w:sz="0" w:space="0" w:color="auto"/>
                <w:bottom w:val="none" w:sz="0" w:space="0" w:color="auto"/>
                <w:right w:val="none" w:sz="0" w:space="0" w:color="auto"/>
              </w:divBdr>
              <w:divsChild>
                <w:div w:id="270477160">
                  <w:marLeft w:val="0"/>
                  <w:marRight w:val="0"/>
                  <w:marTop w:val="0"/>
                  <w:marBottom w:val="0"/>
                  <w:divBdr>
                    <w:top w:val="none" w:sz="0" w:space="0" w:color="auto"/>
                    <w:left w:val="none" w:sz="0" w:space="0" w:color="auto"/>
                    <w:bottom w:val="none" w:sz="0" w:space="0" w:color="auto"/>
                    <w:right w:val="none" w:sz="0" w:space="0" w:color="auto"/>
                  </w:divBdr>
                  <w:divsChild>
                    <w:div w:id="648676206">
                      <w:marLeft w:val="0"/>
                      <w:marRight w:val="0"/>
                      <w:marTop w:val="0"/>
                      <w:marBottom w:val="360"/>
                      <w:divBdr>
                        <w:top w:val="none" w:sz="0" w:space="0" w:color="auto"/>
                        <w:left w:val="none" w:sz="0" w:space="0" w:color="auto"/>
                        <w:bottom w:val="none" w:sz="0" w:space="0" w:color="auto"/>
                        <w:right w:val="none" w:sz="0" w:space="0" w:color="auto"/>
                      </w:divBdr>
                      <w:divsChild>
                        <w:div w:id="632488004">
                          <w:marLeft w:val="0"/>
                          <w:marRight w:val="0"/>
                          <w:marTop w:val="0"/>
                          <w:marBottom w:val="0"/>
                          <w:divBdr>
                            <w:top w:val="none" w:sz="0" w:space="0" w:color="auto"/>
                            <w:left w:val="none" w:sz="0" w:space="0" w:color="auto"/>
                            <w:bottom w:val="none" w:sz="0" w:space="0" w:color="auto"/>
                            <w:right w:val="none" w:sz="0" w:space="0" w:color="auto"/>
                          </w:divBdr>
                          <w:divsChild>
                            <w:div w:id="1614169517">
                              <w:marLeft w:val="150"/>
                              <w:marRight w:val="0"/>
                              <w:marTop w:val="420"/>
                              <w:marBottom w:val="0"/>
                              <w:divBdr>
                                <w:top w:val="none" w:sz="0" w:space="0" w:color="auto"/>
                                <w:left w:val="none" w:sz="0" w:space="0" w:color="auto"/>
                                <w:bottom w:val="none" w:sz="0" w:space="0" w:color="auto"/>
                                <w:right w:val="none" w:sz="0" w:space="0" w:color="auto"/>
                              </w:divBdr>
                              <w:divsChild>
                                <w:div w:id="4663613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794807">
      <w:bodyDiv w:val="1"/>
      <w:marLeft w:val="0"/>
      <w:marRight w:val="0"/>
      <w:marTop w:val="0"/>
      <w:marBottom w:val="0"/>
      <w:divBdr>
        <w:top w:val="none" w:sz="0" w:space="0" w:color="auto"/>
        <w:left w:val="none" w:sz="0" w:space="0" w:color="auto"/>
        <w:bottom w:val="none" w:sz="0" w:space="0" w:color="auto"/>
        <w:right w:val="none" w:sz="0" w:space="0" w:color="auto"/>
      </w:divBdr>
      <w:divsChild>
        <w:div w:id="1324771708">
          <w:marLeft w:val="0"/>
          <w:marRight w:val="0"/>
          <w:marTop w:val="75"/>
          <w:marBottom w:val="75"/>
          <w:divBdr>
            <w:top w:val="none" w:sz="0" w:space="0" w:color="auto"/>
            <w:left w:val="none" w:sz="0" w:space="0" w:color="auto"/>
            <w:bottom w:val="none" w:sz="0" w:space="0" w:color="auto"/>
            <w:right w:val="none" w:sz="0" w:space="0" w:color="auto"/>
          </w:divBdr>
          <w:divsChild>
            <w:div w:id="101649254">
              <w:marLeft w:val="0"/>
              <w:marRight w:val="0"/>
              <w:marTop w:val="0"/>
              <w:marBottom w:val="0"/>
              <w:divBdr>
                <w:top w:val="single" w:sz="6" w:space="0" w:color="BEBEBE"/>
                <w:left w:val="single" w:sz="6" w:space="0" w:color="BEBEBE"/>
                <w:bottom w:val="single" w:sz="6" w:space="0" w:color="BEBEBE"/>
                <w:right w:val="single" w:sz="6" w:space="0" w:color="BEBEBE"/>
              </w:divBdr>
              <w:divsChild>
                <w:div w:id="1633755482">
                  <w:marLeft w:val="0"/>
                  <w:marRight w:val="0"/>
                  <w:marTop w:val="0"/>
                  <w:marBottom w:val="0"/>
                  <w:divBdr>
                    <w:top w:val="none" w:sz="0" w:space="0" w:color="auto"/>
                    <w:left w:val="none" w:sz="0" w:space="0" w:color="auto"/>
                    <w:bottom w:val="none" w:sz="0" w:space="0" w:color="auto"/>
                    <w:right w:val="none" w:sz="0" w:space="0" w:color="auto"/>
                  </w:divBdr>
                  <w:divsChild>
                    <w:div w:id="438183991">
                      <w:marLeft w:val="0"/>
                      <w:marRight w:val="0"/>
                      <w:marTop w:val="0"/>
                      <w:marBottom w:val="0"/>
                      <w:divBdr>
                        <w:top w:val="none" w:sz="0" w:space="0" w:color="auto"/>
                        <w:left w:val="none" w:sz="0" w:space="0" w:color="auto"/>
                        <w:bottom w:val="none" w:sz="0" w:space="0" w:color="auto"/>
                        <w:right w:val="none" w:sz="0" w:space="0" w:color="auto"/>
                      </w:divBdr>
                      <w:divsChild>
                        <w:div w:id="1732264371">
                          <w:marLeft w:val="0"/>
                          <w:marRight w:val="0"/>
                          <w:marTop w:val="0"/>
                          <w:marBottom w:val="0"/>
                          <w:divBdr>
                            <w:top w:val="none" w:sz="0" w:space="0" w:color="auto"/>
                            <w:left w:val="none" w:sz="0" w:space="0" w:color="auto"/>
                            <w:bottom w:val="single" w:sz="18" w:space="0" w:color="CCCCCC"/>
                            <w:right w:val="none" w:sz="0" w:space="0" w:color="auto"/>
                          </w:divBdr>
                          <w:divsChild>
                            <w:div w:id="18575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06716">
      <w:bodyDiv w:val="1"/>
      <w:marLeft w:val="0"/>
      <w:marRight w:val="0"/>
      <w:marTop w:val="0"/>
      <w:marBottom w:val="0"/>
      <w:divBdr>
        <w:top w:val="none" w:sz="0" w:space="0" w:color="auto"/>
        <w:left w:val="none" w:sz="0" w:space="0" w:color="auto"/>
        <w:bottom w:val="none" w:sz="0" w:space="0" w:color="auto"/>
        <w:right w:val="none" w:sz="0" w:space="0" w:color="auto"/>
      </w:divBdr>
      <w:divsChild>
        <w:div w:id="794102434">
          <w:marLeft w:val="0"/>
          <w:marRight w:val="0"/>
          <w:marTop w:val="0"/>
          <w:marBottom w:val="0"/>
          <w:divBdr>
            <w:top w:val="none" w:sz="0" w:space="0" w:color="auto"/>
            <w:left w:val="none" w:sz="0" w:space="0" w:color="auto"/>
            <w:bottom w:val="none" w:sz="0" w:space="0" w:color="auto"/>
            <w:right w:val="none" w:sz="0" w:space="0" w:color="auto"/>
          </w:divBdr>
        </w:div>
      </w:divsChild>
    </w:div>
    <w:div w:id="1676105024">
      <w:bodyDiv w:val="1"/>
      <w:marLeft w:val="0"/>
      <w:marRight w:val="0"/>
      <w:marTop w:val="0"/>
      <w:marBottom w:val="0"/>
      <w:divBdr>
        <w:top w:val="none" w:sz="0" w:space="0" w:color="auto"/>
        <w:left w:val="none" w:sz="0" w:space="0" w:color="auto"/>
        <w:bottom w:val="none" w:sz="0" w:space="0" w:color="auto"/>
        <w:right w:val="none" w:sz="0" w:space="0" w:color="auto"/>
      </w:divBdr>
    </w:div>
    <w:div w:id="1688562830">
      <w:bodyDiv w:val="1"/>
      <w:marLeft w:val="0"/>
      <w:marRight w:val="0"/>
      <w:marTop w:val="0"/>
      <w:marBottom w:val="0"/>
      <w:divBdr>
        <w:top w:val="none" w:sz="0" w:space="0" w:color="auto"/>
        <w:left w:val="none" w:sz="0" w:space="0" w:color="auto"/>
        <w:bottom w:val="none" w:sz="0" w:space="0" w:color="auto"/>
        <w:right w:val="none" w:sz="0" w:space="0" w:color="auto"/>
      </w:divBdr>
      <w:divsChild>
        <w:div w:id="879050085">
          <w:marLeft w:val="0"/>
          <w:marRight w:val="0"/>
          <w:marTop w:val="0"/>
          <w:marBottom w:val="0"/>
          <w:divBdr>
            <w:top w:val="none" w:sz="0" w:space="0" w:color="auto"/>
            <w:left w:val="none" w:sz="0" w:space="0" w:color="auto"/>
            <w:bottom w:val="none" w:sz="0" w:space="0" w:color="auto"/>
            <w:right w:val="none" w:sz="0" w:space="0" w:color="auto"/>
          </w:divBdr>
          <w:divsChild>
            <w:div w:id="2059548197">
              <w:marLeft w:val="0"/>
              <w:marRight w:val="0"/>
              <w:marTop w:val="0"/>
              <w:marBottom w:val="0"/>
              <w:divBdr>
                <w:top w:val="none" w:sz="0" w:space="0" w:color="auto"/>
                <w:left w:val="none" w:sz="0" w:space="0" w:color="auto"/>
                <w:bottom w:val="none" w:sz="0" w:space="0" w:color="auto"/>
                <w:right w:val="none" w:sz="0" w:space="0" w:color="auto"/>
              </w:divBdr>
              <w:divsChild>
                <w:div w:id="3501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5518">
      <w:bodyDiv w:val="1"/>
      <w:marLeft w:val="0"/>
      <w:marRight w:val="0"/>
      <w:marTop w:val="0"/>
      <w:marBottom w:val="0"/>
      <w:divBdr>
        <w:top w:val="none" w:sz="0" w:space="0" w:color="auto"/>
        <w:left w:val="none" w:sz="0" w:space="0" w:color="auto"/>
        <w:bottom w:val="none" w:sz="0" w:space="0" w:color="auto"/>
        <w:right w:val="none" w:sz="0" w:space="0" w:color="auto"/>
      </w:divBdr>
      <w:divsChild>
        <w:div w:id="98644181">
          <w:marLeft w:val="0"/>
          <w:marRight w:val="0"/>
          <w:marTop w:val="75"/>
          <w:marBottom w:val="75"/>
          <w:divBdr>
            <w:top w:val="none" w:sz="0" w:space="0" w:color="auto"/>
            <w:left w:val="none" w:sz="0" w:space="0" w:color="auto"/>
            <w:bottom w:val="none" w:sz="0" w:space="0" w:color="auto"/>
            <w:right w:val="none" w:sz="0" w:space="0" w:color="auto"/>
          </w:divBdr>
          <w:divsChild>
            <w:div w:id="1044328588">
              <w:marLeft w:val="0"/>
              <w:marRight w:val="0"/>
              <w:marTop w:val="0"/>
              <w:marBottom w:val="0"/>
              <w:divBdr>
                <w:top w:val="single" w:sz="6" w:space="0" w:color="BEBEBE"/>
                <w:left w:val="single" w:sz="6" w:space="0" w:color="BEBEBE"/>
                <w:bottom w:val="single" w:sz="6" w:space="0" w:color="BEBEBE"/>
                <w:right w:val="single" w:sz="6" w:space="0" w:color="BEBEBE"/>
              </w:divBdr>
              <w:divsChild>
                <w:div w:id="1753352448">
                  <w:marLeft w:val="0"/>
                  <w:marRight w:val="0"/>
                  <w:marTop w:val="0"/>
                  <w:marBottom w:val="0"/>
                  <w:divBdr>
                    <w:top w:val="none" w:sz="0" w:space="0" w:color="auto"/>
                    <w:left w:val="none" w:sz="0" w:space="0" w:color="auto"/>
                    <w:bottom w:val="none" w:sz="0" w:space="0" w:color="auto"/>
                    <w:right w:val="none" w:sz="0" w:space="0" w:color="auto"/>
                  </w:divBdr>
                  <w:divsChild>
                    <w:div w:id="1823279554">
                      <w:marLeft w:val="0"/>
                      <w:marRight w:val="0"/>
                      <w:marTop w:val="0"/>
                      <w:marBottom w:val="0"/>
                      <w:divBdr>
                        <w:top w:val="none" w:sz="0" w:space="0" w:color="auto"/>
                        <w:left w:val="none" w:sz="0" w:space="0" w:color="auto"/>
                        <w:bottom w:val="none" w:sz="0" w:space="0" w:color="auto"/>
                        <w:right w:val="none" w:sz="0" w:space="0" w:color="auto"/>
                      </w:divBdr>
                      <w:divsChild>
                        <w:div w:id="5040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113234">
      <w:bodyDiv w:val="1"/>
      <w:marLeft w:val="0"/>
      <w:marRight w:val="0"/>
      <w:marTop w:val="0"/>
      <w:marBottom w:val="0"/>
      <w:divBdr>
        <w:top w:val="none" w:sz="0" w:space="0" w:color="auto"/>
        <w:left w:val="none" w:sz="0" w:space="0" w:color="auto"/>
        <w:bottom w:val="none" w:sz="0" w:space="0" w:color="auto"/>
        <w:right w:val="none" w:sz="0" w:space="0" w:color="auto"/>
      </w:divBdr>
      <w:divsChild>
        <w:div w:id="216549113">
          <w:marLeft w:val="0"/>
          <w:marRight w:val="0"/>
          <w:marTop w:val="0"/>
          <w:marBottom w:val="0"/>
          <w:divBdr>
            <w:top w:val="none" w:sz="0" w:space="0" w:color="auto"/>
            <w:left w:val="none" w:sz="0" w:space="0" w:color="auto"/>
            <w:bottom w:val="none" w:sz="0" w:space="0" w:color="auto"/>
            <w:right w:val="none" w:sz="0" w:space="0" w:color="auto"/>
          </w:divBdr>
          <w:divsChild>
            <w:div w:id="1948539577">
              <w:marLeft w:val="0"/>
              <w:marRight w:val="0"/>
              <w:marTop w:val="0"/>
              <w:marBottom w:val="0"/>
              <w:divBdr>
                <w:top w:val="none" w:sz="0" w:space="0" w:color="auto"/>
                <w:left w:val="none" w:sz="0" w:space="0" w:color="auto"/>
                <w:bottom w:val="none" w:sz="0" w:space="0" w:color="auto"/>
                <w:right w:val="none" w:sz="0" w:space="0" w:color="auto"/>
              </w:divBdr>
              <w:divsChild>
                <w:div w:id="8671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6283">
      <w:bodyDiv w:val="1"/>
      <w:marLeft w:val="0"/>
      <w:marRight w:val="0"/>
      <w:marTop w:val="0"/>
      <w:marBottom w:val="0"/>
      <w:divBdr>
        <w:top w:val="none" w:sz="0" w:space="0" w:color="auto"/>
        <w:left w:val="none" w:sz="0" w:space="0" w:color="auto"/>
        <w:bottom w:val="none" w:sz="0" w:space="0" w:color="auto"/>
        <w:right w:val="none" w:sz="0" w:space="0" w:color="auto"/>
      </w:divBdr>
      <w:divsChild>
        <w:div w:id="1896425241">
          <w:marLeft w:val="0"/>
          <w:marRight w:val="0"/>
          <w:marTop w:val="255"/>
          <w:marBottom w:val="0"/>
          <w:divBdr>
            <w:top w:val="none" w:sz="0" w:space="0" w:color="auto"/>
            <w:left w:val="none" w:sz="0" w:space="0" w:color="auto"/>
            <w:bottom w:val="none" w:sz="0" w:space="0" w:color="auto"/>
            <w:right w:val="none" w:sz="0" w:space="0" w:color="auto"/>
          </w:divBdr>
          <w:divsChild>
            <w:div w:id="328945496">
              <w:marLeft w:val="0"/>
              <w:marRight w:val="0"/>
              <w:marTop w:val="0"/>
              <w:marBottom w:val="0"/>
              <w:divBdr>
                <w:top w:val="none" w:sz="0" w:space="0" w:color="auto"/>
                <w:left w:val="none" w:sz="0" w:space="0" w:color="auto"/>
                <w:bottom w:val="none" w:sz="0" w:space="0" w:color="auto"/>
                <w:right w:val="single" w:sz="6" w:space="0" w:color="D7D6DB"/>
              </w:divBdr>
              <w:divsChild>
                <w:div w:id="1988320129">
                  <w:marLeft w:val="0"/>
                  <w:marRight w:val="0"/>
                  <w:marTop w:val="0"/>
                  <w:marBottom w:val="0"/>
                  <w:divBdr>
                    <w:top w:val="none" w:sz="0" w:space="0" w:color="auto"/>
                    <w:left w:val="none" w:sz="0" w:space="0" w:color="auto"/>
                    <w:bottom w:val="none" w:sz="0" w:space="0" w:color="auto"/>
                    <w:right w:val="none" w:sz="0" w:space="0" w:color="auto"/>
                  </w:divBdr>
                  <w:divsChild>
                    <w:div w:id="15326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5629">
      <w:bodyDiv w:val="1"/>
      <w:marLeft w:val="0"/>
      <w:marRight w:val="0"/>
      <w:marTop w:val="0"/>
      <w:marBottom w:val="0"/>
      <w:divBdr>
        <w:top w:val="none" w:sz="0" w:space="0" w:color="auto"/>
        <w:left w:val="none" w:sz="0" w:space="0" w:color="auto"/>
        <w:bottom w:val="none" w:sz="0" w:space="0" w:color="auto"/>
        <w:right w:val="none" w:sz="0" w:space="0" w:color="auto"/>
      </w:divBdr>
      <w:divsChild>
        <w:div w:id="1340885917">
          <w:marLeft w:val="0"/>
          <w:marRight w:val="0"/>
          <w:marTop w:val="0"/>
          <w:marBottom w:val="120"/>
          <w:divBdr>
            <w:top w:val="none" w:sz="0" w:space="0" w:color="auto"/>
            <w:left w:val="none" w:sz="0" w:space="0" w:color="auto"/>
            <w:bottom w:val="none" w:sz="0" w:space="0" w:color="auto"/>
            <w:right w:val="none" w:sz="0" w:space="0" w:color="auto"/>
          </w:divBdr>
          <w:divsChild>
            <w:div w:id="1730959078">
              <w:marLeft w:val="0"/>
              <w:marRight w:val="0"/>
              <w:marTop w:val="0"/>
              <w:marBottom w:val="0"/>
              <w:divBdr>
                <w:top w:val="single" w:sz="6" w:space="0" w:color="DCDCDC"/>
                <w:left w:val="single" w:sz="6" w:space="0" w:color="DCDCDC"/>
                <w:bottom w:val="single" w:sz="6" w:space="0" w:color="DCDCDC"/>
                <w:right w:val="single" w:sz="6" w:space="0" w:color="DCDCDC"/>
              </w:divBdr>
              <w:divsChild>
                <w:div w:id="8024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839">
      <w:bodyDiv w:val="1"/>
      <w:marLeft w:val="0"/>
      <w:marRight w:val="0"/>
      <w:marTop w:val="0"/>
      <w:marBottom w:val="0"/>
      <w:divBdr>
        <w:top w:val="none" w:sz="0" w:space="0" w:color="auto"/>
        <w:left w:val="none" w:sz="0" w:space="0" w:color="auto"/>
        <w:bottom w:val="none" w:sz="0" w:space="0" w:color="auto"/>
        <w:right w:val="none" w:sz="0" w:space="0" w:color="auto"/>
      </w:divBdr>
    </w:div>
    <w:div w:id="1907256192">
      <w:bodyDiv w:val="1"/>
      <w:marLeft w:val="0"/>
      <w:marRight w:val="0"/>
      <w:marTop w:val="0"/>
      <w:marBottom w:val="0"/>
      <w:divBdr>
        <w:top w:val="none" w:sz="0" w:space="0" w:color="auto"/>
        <w:left w:val="none" w:sz="0" w:space="0" w:color="auto"/>
        <w:bottom w:val="none" w:sz="0" w:space="0" w:color="auto"/>
        <w:right w:val="none" w:sz="0" w:space="0" w:color="auto"/>
      </w:divBdr>
    </w:div>
    <w:div w:id="1935166203">
      <w:bodyDiv w:val="1"/>
      <w:marLeft w:val="0"/>
      <w:marRight w:val="0"/>
      <w:marTop w:val="0"/>
      <w:marBottom w:val="0"/>
      <w:divBdr>
        <w:top w:val="none" w:sz="0" w:space="0" w:color="auto"/>
        <w:left w:val="none" w:sz="0" w:space="0" w:color="auto"/>
        <w:bottom w:val="none" w:sz="0" w:space="0" w:color="auto"/>
        <w:right w:val="none" w:sz="0" w:space="0" w:color="auto"/>
      </w:divBdr>
      <w:divsChild>
        <w:div w:id="1589384190">
          <w:marLeft w:val="0"/>
          <w:marRight w:val="0"/>
          <w:marTop w:val="75"/>
          <w:marBottom w:val="75"/>
          <w:divBdr>
            <w:top w:val="none" w:sz="0" w:space="0" w:color="auto"/>
            <w:left w:val="none" w:sz="0" w:space="0" w:color="auto"/>
            <w:bottom w:val="none" w:sz="0" w:space="0" w:color="auto"/>
            <w:right w:val="none" w:sz="0" w:space="0" w:color="auto"/>
          </w:divBdr>
          <w:divsChild>
            <w:div w:id="1221478901">
              <w:marLeft w:val="0"/>
              <w:marRight w:val="0"/>
              <w:marTop w:val="0"/>
              <w:marBottom w:val="0"/>
              <w:divBdr>
                <w:top w:val="single" w:sz="6" w:space="0" w:color="BEBEBE"/>
                <w:left w:val="single" w:sz="6" w:space="0" w:color="BEBEBE"/>
                <w:bottom w:val="single" w:sz="6" w:space="0" w:color="BEBEBE"/>
                <w:right w:val="single" w:sz="6" w:space="0" w:color="BEBEBE"/>
              </w:divBdr>
              <w:divsChild>
                <w:div w:id="656618031">
                  <w:marLeft w:val="0"/>
                  <w:marRight w:val="0"/>
                  <w:marTop w:val="0"/>
                  <w:marBottom w:val="0"/>
                  <w:divBdr>
                    <w:top w:val="none" w:sz="0" w:space="0" w:color="auto"/>
                    <w:left w:val="none" w:sz="0" w:space="0" w:color="auto"/>
                    <w:bottom w:val="none" w:sz="0" w:space="0" w:color="auto"/>
                    <w:right w:val="none" w:sz="0" w:space="0" w:color="auto"/>
                  </w:divBdr>
                  <w:divsChild>
                    <w:div w:id="1000234021">
                      <w:marLeft w:val="0"/>
                      <w:marRight w:val="0"/>
                      <w:marTop w:val="0"/>
                      <w:marBottom w:val="0"/>
                      <w:divBdr>
                        <w:top w:val="none" w:sz="0" w:space="0" w:color="auto"/>
                        <w:left w:val="none" w:sz="0" w:space="0" w:color="auto"/>
                        <w:bottom w:val="none" w:sz="0" w:space="0" w:color="auto"/>
                        <w:right w:val="none" w:sz="0" w:space="0" w:color="auto"/>
                      </w:divBdr>
                      <w:divsChild>
                        <w:div w:id="1694837751">
                          <w:marLeft w:val="0"/>
                          <w:marRight w:val="0"/>
                          <w:marTop w:val="0"/>
                          <w:marBottom w:val="0"/>
                          <w:divBdr>
                            <w:top w:val="none" w:sz="0" w:space="0" w:color="auto"/>
                            <w:left w:val="none" w:sz="0" w:space="0" w:color="auto"/>
                            <w:bottom w:val="single" w:sz="18" w:space="0" w:color="CCCCCC"/>
                            <w:right w:val="none" w:sz="0" w:space="0" w:color="auto"/>
                          </w:divBdr>
                          <w:divsChild>
                            <w:div w:id="204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38">
      <w:bodyDiv w:val="1"/>
      <w:marLeft w:val="0"/>
      <w:marRight w:val="0"/>
      <w:marTop w:val="0"/>
      <w:marBottom w:val="0"/>
      <w:divBdr>
        <w:top w:val="none" w:sz="0" w:space="0" w:color="auto"/>
        <w:left w:val="none" w:sz="0" w:space="0" w:color="auto"/>
        <w:bottom w:val="none" w:sz="0" w:space="0" w:color="auto"/>
        <w:right w:val="none" w:sz="0" w:space="0" w:color="auto"/>
      </w:divBdr>
      <w:divsChild>
        <w:div w:id="798646402">
          <w:marLeft w:val="0"/>
          <w:marRight w:val="0"/>
          <w:marTop w:val="0"/>
          <w:marBottom w:val="0"/>
          <w:divBdr>
            <w:top w:val="none" w:sz="0" w:space="0" w:color="auto"/>
            <w:left w:val="none" w:sz="0" w:space="0" w:color="auto"/>
            <w:bottom w:val="none" w:sz="0" w:space="0" w:color="auto"/>
            <w:right w:val="none" w:sz="0" w:space="0" w:color="auto"/>
          </w:divBdr>
          <w:divsChild>
            <w:div w:id="31075379">
              <w:marLeft w:val="0"/>
              <w:marRight w:val="0"/>
              <w:marTop w:val="0"/>
              <w:marBottom w:val="0"/>
              <w:divBdr>
                <w:top w:val="single" w:sz="18" w:space="6" w:color="CC1E1E"/>
                <w:left w:val="single" w:sz="6" w:space="11" w:color="CBCBCB"/>
                <w:bottom w:val="single" w:sz="6" w:space="8" w:color="CBCBCB"/>
                <w:right w:val="single" w:sz="6" w:space="11" w:color="CBCBCB"/>
              </w:divBdr>
              <w:divsChild>
                <w:div w:id="1835142178">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978535527">
      <w:bodyDiv w:val="1"/>
      <w:marLeft w:val="0"/>
      <w:marRight w:val="0"/>
      <w:marTop w:val="0"/>
      <w:marBottom w:val="0"/>
      <w:divBdr>
        <w:top w:val="none" w:sz="0" w:space="0" w:color="auto"/>
        <w:left w:val="none" w:sz="0" w:space="0" w:color="auto"/>
        <w:bottom w:val="none" w:sz="0" w:space="0" w:color="auto"/>
        <w:right w:val="none" w:sz="0" w:space="0" w:color="auto"/>
      </w:divBdr>
    </w:div>
    <w:div w:id="1986354199">
      <w:bodyDiv w:val="1"/>
      <w:marLeft w:val="0"/>
      <w:marRight w:val="0"/>
      <w:marTop w:val="0"/>
      <w:marBottom w:val="0"/>
      <w:divBdr>
        <w:top w:val="none" w:sz="0" w:space="0" w:color="auto"/>
        <w:left w:val="none" w:sz="0" w:space="0" w:color="auto"/>
        <w:bottom w:val="none" w:sz="0" w:space="0" w:color="auto"/>
        <w:right w:val="none" w:sz="0" w:space="0" w:color="auto"/>
      </w:divBdr>
      <w:divsChild>
        <w:div w:id="326983923">
          <w:marLeft w:val="0"/>
          <w:marRight w:val="0"/>
          <w:marTop w:val="0"/>
          <w:marBottom w:val="0"/>
          <w:divBdr>
            <w:top w:val="none" w:sz="0" w:space="0" w:color="auto"/>
            <w:left w:val="none" w:sz="0" w:space="0" w:color="auto"/>
            <w:bottom w:val="none" w:sz="0" w:space="0" w:color="auto"/>
            <w:right w:val="none" w:sz="0" w:space="0" w:color="auto"/>
          </w:divBdr>
          <w:divsChild>
            <w:div w:id="1347903562">
              <w:marLeft w:val="0"/>
              <w:marRight w:val="0"/>
              <w:marTop w:val="0"/>
              <w:marBottom w:val="0"/>
              <w:divBdr>
                <w:top w:val="none" w:sz="0" w:space="0" w:color="auto"/>
                <w:left w:val="none" w:sz="0" w:space="0" w:color="auto"/>
                <w:bottom w:val="none" w:sz="0" w:space="0" w:color="auto"/>
                <w:right w:val="none" w:sz="0" w:space="0" w:color="auto"/>
              </w:divBdr>
              <w:divsChild>
                <w:div w:id="6184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5623">
      <w:bodyDiv w:val="1"/>
      <w:marLeft w:val="0"/>
      <w:marRight w:val="0"/>
      <w:marTop w:val="0"/>
      <w:marBottom w:val="0"/>
      <w:divBdr>
        <w:top w:val="none" w:sz="0" w:space="0" w:color="auto"/>
        <w:left w:val="none" w:sz="0" w:space="0" w:color="auto"/>
        <w:bottom w:val="none" w:sz="0" w:space="0" w:color="auto"/>
        <w:right w:val="none" w:sz="0" w:space="0" w:color="auto"/>
      </w:divBdr>
      <w:divsChild>
        <w:div w:id="1197238512">
          <w:marLeft w:val="0"/>
          <w:marRight w:val="0"/>
          <w:marTop w:val="0"/>
          <w:marBottom w:val="0"/>
          <w:divBdr>
            <w:top w:val="none" w:sz="0" w:space="0" w:color="auto"/>
            <w:left w:val="none" w:sz="0" w:space="0" w:color="auto"/>
            <w:bottom w:val="none" w:sz="0" w:space="0" w:color="auto"/>
            <w:right w:val="none" w:sz="0" w:space="0" w:color="auto"/>
          </w:divBdr>
        </w:div>
      </w:divsChild>
    </w:div>
    <w:div w:id="2033456908">
      <w:bodyDiv w:val="1"/>
      <w:marLeft w:val="0"/>
      <w:marRight w:val="0"/>
      <w:marTop w:val="0"/>
      <w:marBottom w:val="0"/>
      <w:divBdr>
        <w:top w:val="none" w:sz="0" w:space="0" w:color="auto"/>
        <w:left w:val="none" w:sz="0" w:space="0" w:color="auto"/>
        <w:bottom w:val="none" w:sz="0" w:space="0" w:color="auto"/>
        <w:right w:val="none" w:sz="0" w:space="0" w:color="auto"/>
      </w:divBdr>
      <w:divsChild>
        <w:div w:id="1784226855">
          <w:marLeft w:val="0"/>
          <w:marRight w:val="0"/>
          <w:marTop w:val="150"/>
          <w:marBottom w:val="150"/>
          <w:divBdr>
            <w:top w:val="single" w:sz="6" w:space="0" w:color="C1C1C1"/>
            <w:left w:val="none" w:sz="0" w:space="0" w:color="auto"/>
            <w:bottom w:val="single" w:sz="6" w:space="11" w:color="C1C1C1"/>
            <w:right w:val="none" w:sz="0" w:space="0" w:color="auto"/>
          </w:divBdr>
          <w:divsChild>
            <w:div w:id="1274556959">
              <w:marLeft w:val="0"/>
              <w:marRight w:val="0"/>
              <w:marTop w:val="0"/>
              <w:marBottom w:val="0"/>
              <w:divBdr>
                <w:top w:val="none" w:sz="0" w:space="0" w:color="auto"/>
                <w:left w:val="none" w:sz="0" w:space="0" w:color="auto"/>
                <w:bottom w:val="none" w:sz="0" w:space="0" w:color="auto"/>
                <w:right w:val="none" w:sz="0" w:space="0" w:color="auto"/>
              </w:divBdr>
              <w:divsChild>
                <w:div w:id="1649826727">
                  <w:marLeft w:val="0"/>
                  <w:marRight w:val="0"/>
                  <w:marTop w:val="0"/>
                  <w:marBottom w:val="0"/>
                  <w:divBdr>
                    <w:top w:val="single" w:sz="6" w:space="0" w:color="C1C1C1"/>
                    <w:left w:val="single" w:sz="6" w:space="0" w:color="C1C1C1"/>
                    <w:bottom w:val="single" w:sz="6" w:space="0" w:color="C1C1C1"/>
                    <w:right w:val="single" w:sz="6" w:space="0" w:color="C1C1C1"/>
                  </w:divBdr>
                  <w:divsChild>
                    <w:div w:id="2114468634">
                      <w:marLeft w:val="0"/>
                      <w:marRight w:val="0"/>
                      <w:marTop w:val="150"/>
                      <w:marBottom w:val="150"/>
                      <w:divBdr>
                        <w:top w:val="none" w:sz="0" w:space="0" w:color="auto"/>
                        <w:left w:val="none" w:sz="0" w:space="0" w:color="auto"/>
                        <w:bottom w:val="none" w:sz="0" w:space="0" w:color="auto"/>
                        <w:right w:val="none" w:sz="0" w:space="0" w:color="auto"/>
                      </w:divBdr>
                      <w:divsChild>
                        <w:div w:id="15876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9810">
      <w:bodyDiv w:val="1"/>
      <w:marLeft w:val="0"/>
      <w:marRight w:val="0"/>
      <w:marTop w:val="0"/>
      <w:marBottom w:val="0"/>
      <w:divBdr>
        <w:top w:val="none" w:sz="0" w:space="0" w:color="auto"/>
        <w:left w:val="none" w:sz="0" w:space="0" w:color="auto"/>
        <w:bottom w:val="none" w:sz="0" w:space="0" w:color="auto"/>
        <w:right w:val="none" w:sz="0" w:space="0" w:color="auto"/>
      </w:divBdr>
      <w:divsChild>
        <w:div w:id="702630597">
          <w:marLeft w:val="0"/>
          <w:marRight w:val="0"/>
          <w:marTop w:val="75"/>
          <w:marBottom w:val="75"/>
          <w:divBdr>
            <w:top w:val="none" w:sz="0" w:space="0" w:color="auto"/>
            <w:left w:val="none" w:sz="0" w:space="0" w:color="auto"/>
            <w:bottom w:val="none" w:sz="0" w:space="0" w:color="auto"/>
            <w:right w:val="none" w:sz="0" w:space="0" w:color="auto"/>
          </w:divBdr>
          <w:divsChild>
            <w:div w:id="1434201312">
              <w:marLeft w:val="0"/>
              <w:marRight w:val="0"/>
              <w:marTop w:val="0"/>
              <w:marBottom w:val="0"/>
              <w:divBdr>
                <w:top w:val="single" w:sz="6" w:space="0" w:color="BEBEBE"/>
                <w:left w:val="single" w:sz="6" w:space="0" w:color="BEBEBE"/>
                <w:bottom w:val="single" w:sz="6" w:space="0" w:color="BEBEBE"/>
                <w:right w:val="single" w:sz="6" w:space="0" w:color="BEBEBE"/>
              </w:divBdr>
              <w:divsChild>
                <w:div w:id="1010790036">
                  <w:marLeft w:val="0"/>
                  <w:marRight w:val="0"/>
                  <w:marTop w:val="0"/>
                  <w:marBottom w:val="0"/>
                  <w:divBdr>
                    <w:top w:val="none" w:sz="0" w:space="0" w:color="auto"/>
                    <w:left w:val="none" w:sz="0" w:space="0" w:color="auto"/>
                    <w:bottom w:val="none" w:sz="0" w:space="0" w:color="auto"/>
                    <w:right w:val="none" w:sz="0" w:space="0" w:color="auto"/>
                  </w:divBdr>
                  <w:divsChild>
                    <w:div w:id="306084601">
                      <w:marLeft w:val="0"/>
                      <w:marRight w:val="0"/>
                      <w:marTop w:val="0"/>
                      <w:marBottom w:val="0"/>
                      <w:divBdr>
                        <w:top w:val="none" w:sz="0" w:space="0" w:color="auto"/>
                        <w:left w:val="none" w:sz="0" w:space="0" w:color="auto"/>
                        <w:bottom w:val="none" w:sz="0" w:space="0" w:color="auto"/>
                        <w:right w:val="none" w:sz="0" w:space="0" w:color="auto"/>
                      </w:divBdr>
                      <w:divsChild>
                        <w:div w:id="309286398">
                          <w:marLeft w:val="0"/>
                          <w:marRight w:val="0"/>
                          <w:marTop w:val="0"/>
                          <w:marBottom w:val="0"/>
                          <w:divBdr>
                            <w:top w:val="none" w:sz="0" w:space="0" w:color="auto"/>
                            <w:left w:val="none" w:sz="0" w:space="0" w:color="auto"/>
                            <w:bottom w:val="single" w:sz="18" w:space="0" w:color="CCCCCC"/>
                            <w:right w:val="none" w:sz="0" w:space="0" w:color="auto"/>
                          </w:divBdr>
                          <w:divsChild>
                            <w:div w:id="7406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sChild>
        <w:div w:id="1634631549">
          <w:marLeft w:val="0"/>
          <w:marRight w:val="0"/>
          <w:marTop w:val="0"/>
          <w:marBottom w:val="0"/>
          <w:divBdr>
            <w:top w:val="none" w:sz="0" w:space="0" w:color="auto"/>
            <w:left w:val="none" w:sz="0" w:space="0" w:color="auto"/>
            <w:bottom w:val="none" w:sz="0" w:space="0" w:color="auto"/>
            <w:right w:val="none" w:sz="0" w:space="0" w:color="auto"/>
          </w:divBdr>
          <w:divsChild>
            <w:div w:id="96173658">
              <w:marLeft w:val="0"/>
              <w:marRight w:val="0"/>
              <w:marTop w:val="0"/>
              <w:marBottom w:val="0"/>
              <w:divBdr>
                <w:top w:val="single" w:sz="24" w:space="0" w:color="000000"/>
                <w:left w:val="none" w:sz="0" w:space="0" w:color="auto"/>
                <w:bottom w:val="none" w:sz="0" w:space="0" w:color="auto"/>
                <w:right w:val="none" w:sz="0" w:space="0" w:color="auto"/>
              </w:divBdr>
              <w:divsChild>
                <w:div w:id="841361521">
                  <w:marLeft w:val="0"/>
                  <w:marRight w:val="0"/>
                  <w:marTop w:val="0"/>
                  <w:marBottom w:val="0"/>
                  <w:divBdr>
                    <w:top w:val="none" w:sz="0" w:space="0" w:color="auto"/>
                    <w:left w:val="none" w:sz="0" w:space="0" w:color="auto"/>
                    <w:bottom w:val="none" w:sz="0" w:space="0" w:color="auto"/>
                    <w:right w:val="none" w:sz="0" w:space="0" w:color="auto"/>
                  </w:divBdr>
                  <w:divsChild>
                    <w:div w:id="4370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9035">
      <w:bodyDiv w:val="1"/>
      <w:marLeft w:val="0"/>
      <w:marRight w:val="0"/>
      <w:marTop w:val="0"/>
      <w:marBottom w:val="0"/>
      <w:divBdr>
        <w:top w:val="none" w:sz="0" w:space="0" w:color="auto"/>
        <w:left w:val="none" w:sz="0" w:space="0" w:color="auto"/>
        <w:bottom w:val="none" w:sz="0" w:space="0" w:color="auto"/>
        <w:right w:val="none" w:sz="0" w:space="0" w:color="auto"/>
      </w:divBdr>
      <w:divsChild>
        <w:div w:id="413288123">
          <w:marLeft w:val="0"/>
          <w:marRight w:val="0"/>
          <w:marTop w:val="150"/>
          <w:marBottom w:val="0"/>
          <w:divBdr>
            <w:top w:val="none" w:sz="0" w:space="0" w:color="auto"/>
            <w:left w:val="none" w:sz="0" w:space="0" w:color="auto"/>
            <w:bottom w:val="none" w:sz="0" w:space="0" w:color="auto"/>
            <w:right w:val="none" w:sz="0" w:space="0" w:color="auto"/>
          </w:divBdr>
          <w:divsChild>
            <w:div w:id="1666086948">
              <w:marLeft w:val="0"/>
              <w:marRight w:val="0"/>
              <w:marTop w:val="0"/>
              <w:marBottom w:val="0"/>
              <w:divBdr>
                <w:top w:val="none" w:sz="0" w:space="0" w:color="auto"/>
                <w:left w:val="none" w:sz="0" w:space="0" w:color="auto"/>
                <w:bottom w:val="none" w:sz="0" w:space="0" w:color="auto"/>
                <w:right w:val="none" w:sz="0" w:space="0" w:color="auto"/>
              </w:divBdr>
              <w:divsChild>
                <w:div w:id="1090661401">
                  <w:marLeft w:val="0"/>
                  <w:marRight w:val="0"/>
                  <w:marTop w:val="0"/>
                  <w:marBottom w:val="0"/>
                  <w:divBdr>
                    <w:top w:val="none" w:sz="0" w:space="0" w:color="auto"/>
                    <w:left w:val="none" w:sz="0" w:space="0" w:color="auto"/>
                    <w:bottom w:val="none" w:sz="0" w:space="0" w:color="auto"/>
                    <w:right w:val="none" w:sz="0" w:space="0" w:color="auto"/>
                  </w:divBdr>
                  <w:divsChild>
                    <w:div w:id="270746113">
                      <w:marLeft w:val="0"/>
                      <w:marRight w:val="0"/>
                      <w:marTop w:val="0"/>
                      <w:marBottom w:val="0"/>
                      <w:divBdr>
                        <w:top w:val="none" w:sz="0" w:space="0" w:color="auto"/>
                        <w:left w:val="none" w:sz="0" w:space="0" w:color="auto"/>
                        <w:bottom w:val="none" w:sz="0" w:space="0" w:color="auto"/>
                        <w:right w:val="none" w:sz="0" w:space="0" w:color="auto"/>
                      </w:divBdr>
                      <w:divsChild>
                        <w:div w:id="20799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2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news.dichan.sina.com.cn/" TargetMode="External"/><Relationship Id="rId26" Type="http://schemas.openxmlformats.org/officeDocument/2006/relationships/hyperlink" Target="http://data.dichan.com/" TargetMode="External"/><Relationship Id="rId39" Type="http://schemas.openxmlformats.org/officeDocument/2006/relationships/hyperlink" Target="http://news.dichan.com/news/13.html" TargetMode="External"/><Relationship Id="rId21" Type="http://schemas.openxmlformats.org/officeDocument/2006/relationships/hyperlink" Target="http://news.dichan.com/news/02.html" TargetMode="External"/><Relationship Id="rId34" Type="http://schemas.openxmlformats.org/officeDocument/2006/relationships/image" Target="cid:image017.png@01CF8192.9BDF8880" TargetMode="External"/><Relationship Id="rId42" Type="http://schemas.openxmlformats.org/officeDocument/2006/relationships/image" Target="media/image13.png"/><Relationship Id="rId47" Type="http://schemas.openxmlformats.org/officeDocument/2006/relationships/image" Target="media/image15.png"/><Relationship Id="rId50" Type="http://schemas.openxmlformats.org/officeDocument/2006/relationships/image" Target="cid:image022.jpg@01CF818F.C8E34E00" TargetMode="External"/><Relationship Id="rId55" Type="http://schemas.openxmlformats.org/officeDocument/2006/relationships/image" Target="media/image18.gif"/><Relationship Id="rId63" Type="http://schemas.openxmlformats.org/officeDocument/2006/relationships/image" Target="cid:image027.jpg@01CF818F.C8E34E00" TargetMode="External"/><Relationship Id="rId68" Type="http://schemas.openxmlformats.org/officeDocument/2006/relationships/hyperlink" Target="http://www.strategy-worldunion.com/list/?51_1.html" TargetMode="External"/><Relationship Id="rId76" Type="http://schemas.openxmlformats.org/officeDocument/2006/relationships/image" Target="media/image27.jpeg"/><Relationship Id="rId7" Type="http://schemas.openxmlformats.org/officeDocument/2006/relationships/endnotes" Target="endnotes.xml"/><Relationship Id="rId71" Type="http://schemas.openxmlformats.org/officeDocument/2006/relationships/hyperlink" Target="http://www.strategy-worldunion.com/list/?51_1.html" TargetMode="External"/><Relationship Id="rId2" Type="http://schemas.openxmlformats.org/officeDocument/2006/relationships/numbering" Target="numbering.xml"/><Relationship Id="rId16" Type="http://schemas.openxmlformats.org/officeDocument/2006/relationships/image" Target="cid:image011.png@01CF818F.C8E34E00" TargetMode="External"/><Relationship Id="rId29" Type="http://schemas.openxmlformats.org/officeDocument/2006/relationships/image" Target="media/image7.emf"/><Relationship Id="rId11" Type="http://schemas.openxmlformats.org/officeDocument/2006/relationships/image" Target="media/image3.jpeg"/><Relationship Id="rId24" Type="http://schemas.openxmlformats.org/officeDocument/2006/relationships/hyperlink" Target="http://news.dichan.com/news/13.html" TargetMode="External"/><Relationship Id="rId32" Type="http://schemas.openxmlformats.org/officeDocument/2006/relationships/image" Target="media/image10.emf"/><Relationship Id="rId37" Type="http://schemas.openxmlformats.org/officeDocument/2006/relationships/hyperlink" Target="http://xiazai.dichan.com/KNode-2526.html" TargetMode="External"/><Relationship Id="rId40" Type="http://schemas.openxmlformats.org/officeDocument/2006/relationships/hyperlink" Target="http://xiazai.dichan.com/search/SOHO%E4%B8%AD%E5%9B%BD" TargetMode="External"/><Relationship Id="rId45" Type="http://schemas.openxmlformats.org/officeDocument/2006/relationships/image" Target="media/image14.png"/><Relationship Id="rId53" Type="http://schemas.openxmlformats.org/officeDocument/2006/relationships/image" Target="cid:image023.png@01CF818F.C8E34E00" TargetMode="External"/><Relationship Id="rId58" Type="http://schemas.openxmlformats.org/officeDocument/2006/relationships/image" Target="media/image19.gif"/><Relationship Id="rId66" Type="http://schemas.openxmlformats.org/officeDocument/2006/relationships/image" Target="media/image23.jpeg"/><Relationship Id="rId74" Type="http://schemas.openxmlformats.org/officeDocument/2006/relationships/image" Target="media/image26.jpeg"/><Relationship Id="rId79" Type="http://schemas.openxmlformats.org/officeDocument/2006/relationships/image" Target="media/image28.gif"/><Relationship Id="rId5" Type="http://schemas.openxmlformats.org/officeDocument/2006/relationships/webSettings" Target="webSettings.xml"/><Relationship Id="rId61" Type="http://schemas.openxmlformats.org/officeDocument/2006/relationships/image" Target="cid:image026.png@01CF818F.C8E34E00" TargetMode="External"/><Relationship Id="rId82" Type="http://schemas.openxmlformats.org/officeDocument/2006/relationships/theme" Target="theme/theme1.xml"/><Relationship Id="rId10" Type="http://schemas.openxmlformats.org/officeDocument/2006/relationships/image" Target="cid:image007.png@01CF818F.C8E34E00" TargetMode="External"/><Relationship Id="rId19" Type="http://schemas.openxmlformats.org/officeDocument/2006/relationships/hyperlink" Target="http://shequ.dichan.com/" TargetMode="External"/><Relationship Id="rId31" Type="http://schemas.openxmlformats.org/officeDocument/2006/relationships/image" Target="media/image9.emf"/><Relationship Id="rId44" Type="http://schemas.openxmlformats.org/officeDocument/2006/relationships/hyperlink" Target="http://news.winshang.com/bq-2949.html" TargetMode="External"/><Relationship Id="rId52" Type="http://schemas.openxmlformats.org/officeDocument/2006/relationships/image" Target="media/image17.png"/><Relationship Id="rId60" Type="http://schemas.openxmlformats.org/officeDocument/2006/relationships/image" Target="media/image20.png"/><Relationship Id="rId65" Type="http://schemas.openxmlformats.org/officeDocument/2006/relationships/image" Target="cid:image028.png@01CF818F.C8E34E00" TargetMode="External"/><Relationship Id="rId73" Type="http://schemas.openxmlformats.org/officeDocument/2006/relationships/image" Target="cid:image031.jpg@01CF818F.C8E34E00" TargetMode="External"/><Relationship Id="rId78" Type="http://schemas.openxmlformats.org/officeDocument/2006/relationships/hyperlink" Target="http://www.worldunion.com.cn/cn/chuban/books.aspx"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9.png@01CF818F.C8E34E00" TargetMode="External"/><Relationship Id="rId22" Type="http://schemas.openxmlformats.org/officeDocument/2006/relationships/hyperlink" Target="http://news.dichan.com/news/02.html" TargetMode="External"/><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hyperlink" Target="http://xiazai.dichan.com/search/%E4%B8%87%E8%BE%BE" TargetMode="External"/><Relationship Id="rId43" Type="http://schemas.openxmlformats.org/officeDocument/2006/relationships/image" Target="cid:image019.png@01CF818F.C8E34E00" TargetMode="External"/><Relationship Id="rId48" Type="http://schemas.openxmlformats.org/officeDocument/2006/relationships/image" Target="cid:image021.png@01CF818F.C8E34E00" TargetMode="External"/><Relationship Id="rId56" Type="http://schemas.openxmlformats.org/officeDocument/2006/relationships/image" Target="cid:image024.gif@01CF818F.C8E34E00" TargetMode="External"/><Relationship Id="rId64" Type="http://schemas.openxmlformats.org/officeDocument/2006/relationships/image" Target="media/image22.png"/><Relationship Id="rId69" Type="http://schemas.openxmlformats.org/officeDocument/2006/relationships/image" Target="media/image24.jpeg"/><Relationship Id="rId77" Type="http://schemas.openxmlformats.org/officeDocument/2006/relationships/image" Target="cid:image033.jpg@01CF818F.C8E34E00" TargetMode="External"/><Relationship Id="rId8" Type="http://schemas.openxmlformats.org/officeDocument/2006/relationships/image" Target="media/image1.png"/><Relationship Id="rId51" Type="http://schemas.openxmlformats.org/officeDocument/2006/relationships/hyperlink" Target="mailto:SunQ@worldunion.com.cn" TargetMode="External"/><Relationship Id="rId72" Type="http://schemas.openxmlformats.org/officeDocument/2006/relationships/image" Target="media/image25.jpeg"/><Relationship Id="rId80" Type="http://schemas.openxmlformats.org/officeDocument/2006/relationships/image" Target="cid:image034.gif@01CF818F.C8E34E00" TargetMode="External"/><Relationship Id="rId3" Type="http://schemas.openxmlformats.org/officeDocument/2006/relationships/styles" Target="styles.xml"/><Relationship Id="rId12" Type="http://schemas.openxmlformats.org/officeDocument/2006/relationships/image" Target="cid:image008.jpg@01CF818F.C8E34E00" TargetMode="External"/><Relationship Id="rId17" Type="http://schemas.openxmlformats.org/officeDocument/2006/relationships/hyperlink" Target="http://xiazai.dichan.com/KNode-1478.html" TargetMode="External"/><Relationship Id="rId25" Type="http://schemas.openxmlformats.org/officeDocument/2006/relationships/hyperlink" Target="http://news.dichan.com/news/30.html" TargetMode="External"/><Relationship Id="rId33" Type="http://schemas.openxmlformats.org/officeDocument/2006/relationships/image" Target="media/image11.png"/><Relationship Id="rId38" Type="http://schemas.openxmlformats.org/officeDocument/2006/relationships/hyperlink" Target="http://xiazai.dichan.com/search/%E6%8B%9B%E5%95%86%E5%B1%80" TargetMode="External"/><Relationship Id="rId46" Type="http://schemas.openxmlformats.org/officeDocument/2006/relationships/image" Target="cid:image020.png@01CF818F.C8E34E00" TargetMode="External"/><Relationship Id="rId59" Type="http://schemas.openxmlformats.org/officeDocument/2006/relationships/image" Target="cid:image025.gif@01CF818F.C8E34E00" TargetMode="External"/><Relationship Id="rId67" Type="http://schemas.openxmlformats.org/officeDocument/2006/relationships/image" Target="cid:image029.jpg@01CF818F.C8E34E00" TargetMode="External"/><Relationship Id="rId20" Type="http://schemas.openxmlformats.org/officeDocument/2006/relationships/hyperlink" Target="http://news.dichan.sina.com.cn/" TargetMode="External"/><Relationship Id="rId41" Type="http://schemas.openxmlformats.org/officeDocument/2006/relationships/image" Target="media/image12.emf"/><Relationship Id="rId54" Type="http://schemas.openxmlformats.org/officeDocument/2006/relationships/hyperlink" Target="http://www.starhousechina.com/home/" TargetMode="External"/><Relationship Id="rId62" Type="http://schemas.openxmlformats.org/officeDocument/2006/relationships/image" Target="media/image21.jpeg"/><Relationship Id="rId70" Type="http://schemas.openxmlformats.org/officeDocument/2006/relationships/image" Target="cid:image030.jpg@01CF818F.C8E34E00" TargetMode="External"/><Relationship Id="rId75" Type="http://schemas.openxmlformats.org/officeDocument/2006/relationships/image" Target="cid:image032.jpg@01CF818F.C8E34E00"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news.dichan.com/news/04.html" TargetMode="External"/><Relationship Id="rId28" Type="http://schemas.openxmlformats.org/officeDocument/2006/relationships/image" Target="cid:image012.png@01CF818F.C8E34E00" TargetMode="External"/><Relationship Id="rId36" Type="http://schemas.openxmlformats.org/officeDocument/2006/relationships/hyperlink" Target="http://news.dichan.com/news/13.html" TargetMode="External"/><Relationship Id="rId49" Type="http://schemas.openxmlformats.org/officeDocument/2006/relationships/image" Target="media/image16.jpeg"/><Relationship Id="rId57" Type="http://schemas.openxmlformats.org/officeDocument/2006/relationships/hyperlink" Target="mailto:liqin@worldunio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B6FFB-6D9A-4565-B112-DA7F34C6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6</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周凤萍</dc:creator>
  <cp:keywords/>
  <dc:description/>
  <cp:lastModifiedBy>李媛媛(WA02010)</cp:lastModifiedBy>
  <cp:revision>294</cp:revision>
  <dcterms:created xsi:type="dcterms:W3CDTF">2014-04-23T09:01:00Z</dcterms:created>
  <dcterms:modified xsi:type="dcterms:W3CDTF">2014-11-06T03:43:00Z</dcterms:modified>
</cp:coreProperties>
</file>